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19" w:rsidRPr="001B6CDB" w:rsidRDefault="00F75E19" w:rsidP="0095617D">
      <w:pPr>
        <w:spacing w:after="120"/>
        <w:jc w:val="right"/>
        <w:rPr>
          <w:rFonts w:ascii="Calibri" w:hAnsi="Calibri" w:cs="Arial"/>
          <w:sz w:val="22"/>
          <w:szCs w:val="22"/>
        </w:rPr>
      </w:pPr>
    </w:p>
    <w:p w:rsidR="00D93304" w:rsidRDefault="00D93304" w:rsidP="00D93304">
      <w:pPr>
        <w:tabs>
          <w:tab w:val="left" w:pos="3864"/>
        </w:tabs>
        <w:spacing w:after="120"/>
        <w:jc w:val="both"/>
        <w:rPr>
          <w:rFonts w:ascii="Calibri" w:hAnsi="Calibri" w:cs="Arial"/>
          <w:b/>
        </w:rPr>
      </w:pPr>
      <w:r w:rsidRPr="001B6CDB">
        <w:rPr>
          <w:rFonts w:ascii="Calibri" w:hAnsi="Calibri" w:cs="Arial"/>
          <w:b/>
        </w:rPr>
        <w:t>Renewed approach to the implementation of the key commitments within the EHEA</w:t>
      </w:r>
    </w:p>
    <w:p w:rsidR="00D93304" w:rsidRPr="001B6CDB" w:rsidRDefault="00D93304" w:rsidP="00D93304">
      <w:pPr>
        <w:tabs>
          <w:tab w:val="left" w:pos="3864"/>
        </w:tabs>
        <w:spacing w:after="120"/>
        <w:jc w:val="both"/>
        <w:rPr>
          <w:rFonts w:ascii="Calibri" w:hAnsi="Calibri" w:cs="Arial"/>
          <w:b/>
        </w:rPr>
      </w:pPr>
      <w:r>
        <w:rPr>
          <w:rFonts w:ascii="Calibri" w:hAnsi="Calibri" w:cs="Arial"/>
          <w:b/>
        </w:rPr>
        <w:t>Proposal  to be discussed at the  joint WG2/AG3 meeting, next December 7th</w:t>
      </w:r>
    </w:p>
    <w:p w:rsidR="00D93304" w:rsidRDefault="00D93304" w:rsidP="00D93304">
      <w:pPr>
        <w:spacing w:after="120"/>
        <w:jc w:val="both"/>
        <w:rPr>
          <w:rFonts w:ascii="Calibri" w:hAnsi="Calibri" w:cs="Arial"/>
          <w:b/>
          <w:sz w:val="22"/>
          <w:szCs w:val="22"/>
          <w:u w:val="single"/>
        </w:rPr>
      </w:pPr>
    </w:p>
    <w:p w:rsidR="00D93304" w:rsidRDefault="00D93304" w:rsidP="00D93304">
      <w:pPr>
        <w:spacing w:after="120"/>
        <w:jc w:val="both"/>
        <w:rPr>
          <w:rFonts w:ascii="Calibri" w:hAnsi="Calibri" w:cs="Arial"/>
          <w:b/>
          <w:sz w:val="22"/>
          <w:szCs w:val="22"/>
          <w:u w:val="single"/>
        </w:rPr>
      </w:pPr>
      <w:r>
        <w:rPr>
          <w:rFonts w:ascii="Calibri" w:hAnsi="Calibri" w:cs="Arial"/>
          <w:b/>
          <w:sz w:val="22"/>
          <w:szCs w:val="22"/>
          <w:u w:val="single"/>
        </w:rPr>
        <w:t>A. Preliminary note / BFUG decision in Tartu :</w:t>
      </w:r>
    </w:p>
    <w:p w:rsidR="00D93304" w:rsidRDefault="00D93304" w:rsidP="00D93304">
      <w:pPr>
        <w:spacing w:after="120"/>
        <w:jc w:val="both"/>
        <w:rPr>
          <w:rFonts w:ascii="Calibri" w:hAnsi="Calibri" w:cs="Arial"/>
          <w:sz w:val="22"/>
          <w:szCs w:val="22"/>
        </w:rPr>
      </w:pPr>
      <w:r>
        <w:rPr>
          <w:rFonts w:ascii="Calibri" w:hAnsi="Calibri" w:cs="Arial"/>
          <w:sz w:val="22"/>
          <w:szCs w:val="22"/>
        </w:rPr>
        <w:t>On the basis of :</w:t>
      </w:r>
    </w:p>
    <w:p w:rsidR="00D93304" w:rsidRDefault="00D93304" w:rsidP="00D93304">
      <w:pPr>
        <w:spacing w:after="120"/>
        <w:jc w:val="both"/>
        <w:rPr>
          <w:rFonts w:ascii="Calibri" w:hAnsi="Calibri" w:cs="Arial"/>
          <w:sz w:val="22"/>
          <w:szCs w:val="22"/>
        </w:rPr>
      </w:pPr>
      <w:r>
        <w:rPr>
          <w:rFonts w:ascii="Calibri" w:hAnsi="Calibri" w:cs="Arial"/>
          <w:sz w:val="22"/>
          <w:szCs w:val="22"/>
        </w:rPr>
        <w:t>-discussions made in Tartu (November 9</w:t>
      </w:r>
      <w:r w:rsidRPr="0013123F">
        <w:rPr>
          <w:rFonts w:ascii="Calibri" w:hAnsi="Calibri" w:cs="Arial"/>
          <w:sz w:val="22"/>
          <w:szCs w:val="22"/>
          <w:vertAlign w:val="superscript"/>
        </w:rPr>
        <w:t>th</w:t>
      </w:r>
      <w:r>
        <w:rPr>
          <w:rFonts w:ascii="Calibri" w:hAnsi="Calibri" w:cs="Arial"/>
          <w:sz w:val="22"/>
          <w:szCs w:val="22"/>
        </w:rPr>
        <w:t xml:space="preserve"> 2017) about reports from AG3 and WG2, </w:t>
      </w:r>
    </w:p>
    <w:p w:rsidR="00D93304" w:rsidRDefault="00D93304" w:rsidP="00D93304">
      <w:pPr>
        <w:spacing w:after="120"/>
        <w:jc w:val="both"/>
        <w:rPr>
          <w:rFonts w:ascii="Calibri" w:hAnsi="Calibri" w:cs="Arial"/>
          <w:sz w:val="22"/>
          <w:szCs w:val="22"/>
        </w:rPr>
      </w:pPr>
      <w:r>
        <w:rPr>
          <w:rFonts w:ascii="Calibri" w:hAnsi="Calibri" w:cs="Arial"/>
          <w:sz w:val="22"/>
          <w:szCs w:val="22"/>
        </w:rPr>
        <w:t xml:space="preserve">-and </w:t>
      </w:r>
      <w:r w:rsidRPr="001B6CDB">
        <w:rPr>
          <w:rFonts w:ascii="Calibri" w:hAnsi="Calibri" w:cs="Arial"/>
          <w:sz w:val="22"/>
          <w:szCs w:val="22"/>
        </w:rPr>
        <w:t>the oral presentation by WG 1 ‘on monitoring’</w:t>
      </w:r>
      <w:r>
        <w:rPr>
          <w:rFonts w:ascii="Calibri" w:hAnsi="Calibri" w:cs="Arial"/>
          <w:sz w:val="22"/>
          <w:szCs w:val="22"/>
        </w:rPr>
        <w:t xml:space="preserve"> in Tartu,</w:t>
      </w:r>
      <w:r w:rsidRPr="001B6CDB">
        <w:rPr>
          <w:rFonts w:ascii="Calibri" w:hAnsi="Calibri" w:cs="Arial"/>
          <w:sz w:val="22"/>
          <w:szCs w:val="22"/>
        </w:rPr>
        <w:t xml:space="preserve"> </w:t>
      </w:r>
      <w:r>
        <w:rPr>
          <w:rFonts w:ascii="Calibri" w:hAnsi="Calibri" w:cs="Arial"/>
          <w:sz w:val="22"/>
          <w:szCs w:val="22"/>
        </w:rPr>
        <w:t>underlining that, from the data collection to be further analysed and commented upon in the upcoming Bologna Process Implementation Report (BPIR)/ 2018 report,</w:t>
      </w:r>
      <w:r w:rsidRPr="001B6CDB">
        <w:rPr>
          <w:rFonts w:ascii="Calibri" w:hAnsi="Calibri" w:cs="Arial"/>
          <w:sz w:val="22"/>
          <w:szCs w:val="22"/>
        </w:rPr>
        <w:t xml:space="preserve"> there was little progress between 2015 and 2018 with regard to the implementation of the key commitments</w:t>
      </w:r>
      <w:r>
        <w:rPr>
          <w:rFonts w:ascii="Calibri" w:hAnsi="Calibri" w:cs="Arial"/>
          <w:sz w:val="22"/>
          <w:szCs w:val="22"/>
        </w:rPr>
        <w:t>,</w:t>
      </w:r>
    </w:p>
    <w:p w:rsidR="00D93304" w:rsidRDefault="00D93304" w:rsidP="00D93304">
      <w:pPr>
        <w:spacing w:after="120"/>
        <w:jc w:val="both"/>
        <w:rPr>
          <w:rFonts w:ascii="Calibri" w:hAnsi="Calibri" w:cs="Arial"/>
          <w:sz w:val="22"/>
          <w:szCs w:val="22"/>
        </w:rPr>
      </w:pPr>
      <w:r>
        <w:rPr>
          <w:rFonts w:ascii="Calibri" w:hAnsi="Calibri" w:cs="Arial"/>
          <w:sz w:val="22"/>
          <w:szCs w:val="22"/>
        </w:rPr>
        <w:t>the following BFUG decision was made :</w:t>
      </w:r>
    </w:p>
    <w:p w:rsidR="00D93304" w:rsidRDefault="00D93304" w:rsidP="00D93304">
      <w:pPr>
        <w:spacing w:after="120"/>
        <w:jc w:val="both"/>
        <w:rPr>
          <w:rFonts w:ascii="Calibri" w:hAnsi="Calibri" w:cs="Arial"/>
          <w:sz w:val="22"/>
          <w:szCs w:val="22"/>
        </w:rPr>
      </w:pPr>
      <w:r>
        <w:rPr>
          <w:rFonts w:ascii="Calibri" w:hAnsi="Calibri" w:cs="Arial"/>
          <w:sz w:val="22"/>
          <w:szCs w:val="22"/>
        </w:rPr>
        <w:t>AG3 and WG2 are asked to make a joint proposal for the implementation of the 3 agreed-on key commitments, enhancing the notion of reversed peer groups as recommended by WG2.</w:t>
      </w:r>
    </w:p>
    <w:p w:rsidR="00D93304" w:rsidRDefault="00D93304" w:rsidP="00D93304">
      <w:pPr>
        <w:spacing w:after="120"/>
        <w:jc w:val="both"/>
        <w:rPr>
          <w:rFonts w:ascii="Calibri" w:hAnsi="Calibri" w:cs="Arial"/>
          <w:sz w:val="22"/>
          <w:szCs w:val="22"/>
        </w:rPr>
      </w:pPr>
    </w:p>
    <w:p w:rsidR="00D93304" w:rsidRPr="0013123F" w:rsidRDefault="00D93304" w:rsidP="00D93304">
      <w:pPr>
        <w:pStyle w:val="Lijstalinea"/>
        <w:numPr>
          <w:ilvl w:val="0"/>
          <w:numId w:val="10"/>
        </w:numPr>
        <w:spacing w:after="120"/>
        <w:jc w:val="both"/>
        <w:rPr>
          <w:rFonts w:cs="Arial"/>
          <w:lang w:val="en-US"/>
        </w:rPr>
      </w:pPr>
      <w:r w:rsidRPr="0013123F">
        <w:rPr>
          <w:rFonts w:cs="Arial"/>
          <w:lang w:val="en-US"/>
        </w:rPr>
        <w:t>This new proposal to be made will be discussed in the next AG3 meeting planned in Brussels, next December 7</w:t>
      </w:r>
      <w:r w:rsidRPr="0013123F">
        <w:rPr>
          <w:rFonts w:cs="Arial"/>
          <w:vertAlign w:val="superscript"/>
          <w:lang w:val="en-US"/>
        </w:rPr>
        <w:t>th</w:t>
      </w:r>
      <w:r w:rsidRPr="0013123F">
        <w:rPr>
          <w:rFonts w:cs="Arial"/>
          <w:lang w:val="en-US"/>
        </w:rPr>
        <w:t xml:space="preserve">, and enlarged to WG2 </w:t>
      </w:r>
      <w:proofErr w:type="spellStart"/>
      <w:r w:rsidRPr="0013123F">
        <w:rPr>
          <w:rFonts w:cs="Arial"/>
          <w:lang w:val="en-US"/>
        </w:rPr>
        <w:t>CoChairs</w:t>
      </w:r>
      <w:proofErr w:type="spellEnd"/>
      <w:r w:rsidRPr="0013123F">
        <w:rPr>
          <w:rFonts w:cs="Arial"/>
          <w:lang w:val="en-US"/>
        </w:rPr>
        <w:t>.</w:t>
      </w:r>
    </w:p>
    <w:p w:rsidR="00D93304" w:rsidRDefault="00D93304" w:rsidP="00D93304">
      <w:pPr>
        <w:spacing w:after="120"/>
        <w:jc w:val="both"/>
        <w:rPr>
          <w:rFonts w:ascii="Calibri" w:hAnsi="Calibri" w:cs="Arial"/>
          <w:b/>
          <w:sz w:val="22"/>
          <w:szCs w:val="22"/>
          <w:u w:val="single"/>
        </w:rPr>
      </w:pPr>
    </w:p>
    <w:p w:rsidR="00D93304" w:rsidRPr="001B6CDB" w:rsidRDefault="00D93304" w:rsidP="00D93304">
      <w:pPr>
        <w:spacing w:after="120"/>
        <w:jc w:val="both"/>
        <w:rPr>
          <w:rFonts w:ascii="Calibri" w:hAnsi="Calibri" w:cs="Arial"/>
          <w:b/>
          <w:sz w:val="22"/>
          <w:szCs w:val="22"/>
          <w:u w:val="single"/>
        </w:rPr>
      </w:pPr>
      <w:r>
        <w:rPr>
          <w:rFonts w:ascii="Calibri" w:hAnsi="Calibri" w:cs="Arial"/>
          <w:b/>
          <w:sz w:val="22"/>
          <w:szCs w:val="22"/>
          <w:u w:val="single"/>
        </w:rPr>
        <w:t xml:space="preserve">B. </w:t>
      </w:r>
      <w:r w:rsidRPr="001B6CDB">
        <w:rPr>
          <w:rFonts w:ascii="Calibri" w:hAnsi="Calibri" w:cs="Arial"/>
          <w:b/>
          <w:sz w:val="22"/>
          <w:szCs w:val="22"/>
          <w:u w:val="single"/>
        </w:rPr>
        <w:t>Context</w:t>
      </w:r>
      <w:r>
        <w:rPr>
          <w:rFonts w:ascii="Calibri" w:hAnsi="Calibri" w:cs="Arial"/>
          <w:sz w:val="22"/>
          <w:szCs w:val="22"/>
        </w:rPr>
        <w:t>- and reminders</w:t>
      </w:r>
      <w:r w:rsidRPr="001B6CDB">
        <w:rPr>
          <w:rFonts w:ascii="Calibri" w:hAnsi="Calibri" w:cs="Arial"/>
          <w:b/>
          <w:sz w:val="22"/>
          <w:szCs w:val="22"/>
          <w:u w:val="single"/>
        </w:rPr>
        <w:t>:</w:t>
      </w:r>
    </w:p>
    <w:p w:rsidR="00D93304" w:rsidRPr="001B6CDB" w:rsidRDefault="00D93304" w:rsidP="00D93304">
      <w:pPr>
        <w:spacing w:after="120"/>
        <w:jc w:val="both"/>
        <w:rPr>
          <w:rFonts w:ascii="Calibri" w:hAnsi="Calibri" w:cs="Arial"/>
          <w:sz w:val="22"/>
          <w:szCs w:val="22"/>
        </w:rPr>
      </w:pPr>
      <w:r>
        <w:rPr>
          <w:rFonts w:ascii="Calibri" w:hAnsi="Calibri" w:cs="Arial"/>
          <w:sz w:val="22"/>
          <w:szCs w:val="22"/>
        </w:rPr>
        <w:t>a/ Quotations :</w:t>
      </w:r>
    </w:p>
    <w:p w:rsidR="00D93304" w:rsidRPr="001B6CDB" w:rsidRDefault="00D93304" w:rsidP="00D93304">
      <w:pPr>
        <w:spacing w:after="120"/>
        <w:jc w:val="both"/>
        <w:rPr>
          <w:rFonts w:ascii="Calibri" w:hAnsi="Calibri" w:cs="Arial"/>
          <w:sz w:val="22"/>
          <w:szCs w:val="22"/>
        </w:rPr>
      </w:pPr>
      <w:r>
        <w:rPr>
          <w:rFonts w:ascii="Calibri" w:hAnsi="Calibri" w:cs="Arial"/>
          <w:sz w:val="22"/>
          <w:szCs w:val="22"/>
          <w:u w:val="single"/>
        </w:rPr>
        <w:t xml:space="preserve">* </w:t>
      </w:r>
      <w:r w:rsidRPr="001B6CDB">
        <w:rPr>
          <w:rFonts w:ascii="Calibri" w:hAnsi="Calibri" w:cs="Arial"/>
          <w:sz w:val="22"/>
          <w:szCs w:val="22"/>
          <w:u w:val="single"/>
        </w:rPr>
        <w:t>Excerpts from the Yerevan Communiqué:</w:t>
      </w:r>
    </w:p>
    <w:p w:rsidR="00D93304" w:rsidRPr="0013123F" w:rsidRDefault="00D93304" w:rsidP="00D93304">
      <w:pPr>
        <w:spacing w:after="120"/>
        <w:jc w:val="both"/>
        <w:rPr>
          <w:rFonts w:ascii="Calibri" w:hAnsi="Calibri" w:cs="Verdana"/>
          <w:i/>
          <w:color w:val="000000"/>
          <w:sz w:val="22"/>
          <w:szCs w:val="22"/>
          <w:lang w:val="en-US" w:eastAsia="nl-BE"/>
        </w:rPr>
      </w:pPr>
      <w:r>
        <w:rPr>
          <w:rFonts w:ascii="Calibri" w:hAnsi="Calibri" w:cs="Verdana"/>
          <w:color w:val="000000"/>
          <w:sz w:val="22"/>
          <w:szCs w:val="22"/>
          <w:lang w:eastAsia="nl-BE"/>
        </w:rPr>
        <w:t>‘</w:t>
      </w:r>
      <w:r w:rsidRPr="0013123F">
        <w:rPr>
          <w:rFonts w:ascii="Calibri" w:hAnsi="Calibri" w:cs="Verdana"/>
          <w:i/>
          <w:color w:val="000000"/>
          <w:sz w:val="22"/>
          <w:szCs w:val="22"/>
          <w:lang w:val="en-US" w:eastAsia="nl-BE"/>
        </w:rPr>
        <w:t>Thanks to the Bologna reforms, progress has been made in enabling students and graduates to move within the EHEA with recognition of their qualifications and periods of study, ….</w:t>
      </w:r>
    </w:p>
    <w:p w:rsidR="00D93304" w:rsidRPr="0013123F" w:rsidRDefault="00D93304" w:rsidP="00D93304">
      <w:pPr>
        <w:suppressAutoHyphens w:val="0"/>
        <w:autoSpaceDE w:val="0"/>
        <w:autoSpaceDN w:val="0"/>
        <w:adjustRightInd w:val="0"/>
        <w:jc w:val="both"/>
        <w:rPr>
          <w:rFonts w:ascii="Calibri" w:hAnsi="Calibri" w:cs="Verdana"/>
          <w:i/>
          <w:color w:val="000000"/>
          <w:sz w:val="22"/>
          <w:szCs w:val="22"/>
          <w:lang w:val="en-US" w:eastAsia="nl-BE"/>
        </w:rPr>
      </w:pPr>
    </w:p>
    <w:p w:rsidR="00D93304" w:rsidRPr="0013123F" w:rsidRDefault="00D93304" w:rsidP="00D93304">
      <w:pPr>
        <w:spacing w:after="120"/>
        <w:jc w:val="both"/>
        <w:rPr>
          <w:rFonts w:ascii="Calibri" w:hAnsi="Calibri" w:cs="Arial"/>
          <w:i/>
          <w:sz w:val="22"/>
          <w:szCs w:val="22"/>
        </w:rPr>
      </w:pPr>
      <w:r w:rsidRPr="0013123F">
        <w:rPr>
          <w:rFonts w:ascii="Calibri" w:hAnsi="Calibri" w:cs="Verdana"/>
          <w:i/>
          <w:color w:val="000000"/>
          <w:sz w:val="22"/>
          <w:szCs w:val="22"/>
          <w:lang w:val="en-US" w:eastAsia="nl-BE"/>
        </w:rPr>
        <w:t>Nonetheless, implementation of the structural reforms is uneven and the tools are sometimes used incorrectly or in bureaucratic and superficial ways.</w:t>
      </w:r>
    </w:p>
    <w:p w:rsidR="00D93304" w:rsidRPr="001B6CDB" w:rsidRDefault="00D93304" w:rsidP="00D93304">
      <w:pPr>
        <w:suppressAutoHyphens w:val="0"/>
        <w:autoSpaceDE w:val="0"/>
        <w:autoSpaceDN w:val="0"/>
        <w:adjustRightInd w:val="0"/>
        <w:jc w:val="both"/>
        <w:rPr>
          <w:rFonts w:ascii="Calibri" w:hAnsi="Calibri" w:cs="Verdana"/>
          <w:color w:val="000000"/>
          <w:sz w:val="22"/>
          <w:szCs w:val="22"/>
          <w:lang w:val="en-US" w:eastAsia="nl-BE"/>
        </w:rPr>
      </w:pPr>
      <w:r w:rsidRPr="0013123F">
        <w:rPr>
          <w:rFonts w:ascii="Calibri" w:hAnsi="Calibri" w:cs="Verdana"/>
          <w:bCs/>
          <w:i/>
          <w:color w:val="000000"/>
          <w:sz w:val="22"/>
          <w:szCs w:val="22"/>
          <w:lang w:val="en-US" w:eastAsia="nl-BE"/>
        </w:rPr>
        <w:t>Implementing agreed structural reforms</w:t>
      </w:r>
      <w:r w:rsidRPr="0013123F">
        <w:rPr>
          <w:rFonts w:ascii="Calibri" w:hAnsi="Calibri" w:cs="Verdana"/>
          <w:b/>
          <w:bCs/>
          <w:i/>
          <w:color w:val="000000"/>
          <w:sz w:val="22"/>
          <w:szCs w:val="22"/>
          <w:lang w:val="en-US" w:eastAsia="nl-BE"/>
        </w:rPr>
        <w:t xml:space="preserve"> </w:t>
      </w:r>
      <w:r w:rsidRPr="0013123F">
        <w:rPr>
          <w:rFonts w:ascii="Calibri" w:hAnsi="Calibri" w:cs="Verdana"/>
          <w:i/>
          <w:color w:val="000000"/>
          <w:sz w:val="22"/>
          <w:szCs w:val="22"/>
          <w:lang w:val="en-US" w:eastAsia="nl-BE"/>
        </w:rPr>
        <w:t xml:space="preserve">is a prerequisite for the consolidation of the EHEA and, in the long run, for its success. A common degree structure and credit system, common quality assurance standards and guidelines, cooperation for mobility and joint </w:t>
      </w:r>
      <w:proofErr w:type="spellStart"/>
      <w:r w:rsidRPr="0013123F">
        <w:rPr>
          <w:rFonts w:ascii="Calibri" w:hAnsi="Calibri" w:cs="Verdana"/>
          <w:i/>
          <w:color w:val="000000"/>
          <w:sz w:val="22"/>
          <w:szCs w:val="22"/>
          <w:lang w:val="en-US" w:eastAsia="nl-BE"/>
        </w:rPr>
        <w:t>programmes</w:t>
      </w:r>
      <w:proofErr w:type="spellEnd"/>
      <w:r w:rsidRPr="0013123F">
        <w:rPr>
          <w:rFonts w:ascii="Calibri" w:hAnsi="Calibri" w:cs="Verdana"/>
          <w:i/>
          <w:color w:val="000000"/>
          <w:sz w:val="22"/>
          <w:szCs w:val="22"/>
          <w:lang w:val="en-US" w:eastAsia="nl-BE"/>
        </w:rPr>
        <w:t xml:space="preserve"> and degrees are the foundations of the EHEA. We will develop more effective policies for the recognition of credits gained abroad, of qualifications for academic and professional purposes, and of prior learning. Full and coherent implementation of agreed reforms at the national level requires shared ownership and commitment by policy makers and academic communities and stronger involvement of stakeholders. Non-implementation in some countries undermines the functioning and credibility of the whole EHEA. We need more precise measurement of performance as a basis for reporting from member countries. Through policy dialogue and exchange of good practice, we will provide targeted support to member countries experiencing difficulties in implementing the agreed goals and enable those who wish to go further to do so</w:t>
      </w:r>
      <w:r w:rsidRPr="001B6CDB">
        <w:rPr>
          <w:rFonts w:ascii="Calibri" w:hAnsi="Calibri" w:cs="Verdana"/>
          <w:color w:val="000000"/>
          <w:sz w:val="22"/>
          <w:szCs w:val="22"/>
          <w:lang w:val="en-US" w:eastAsia="nl-BE"/>
        </w:rPr>
        <w:t xml:space="preserve">. </w:t>
      </w:r>
      <w:r>
        <w:rPr>
          <w:rFonts w:ascii="Calibri" w:hAnsi="Calibri" w:cs="Verdana"/>
          <w:color w:val="000000"/>
          <w:sz w:val="22"/>
          <w:szCs w:val="22"/>
          <w:lang w:val="en-US" w:eastAsia="nl-BE"/>
        </w:rPr>
        <w:t>‘</w:t>
      </w:r>
    </w:p>
    <w:p w:rsidR="00D93304" w:rsidRPr="001B6CDB" w:rsidRDefault="00D93304" w:rsidP="00D93304">
      <w:pPr>
        <w:spacing w:after="120"/>
        <w:jc w:val="both"/>
        <w:rPr>
          <w:rFonts w:ascii="Calibri" w:hAnsi="Calibri" w:cs="Arial"/>
          <w:sz w:val="22"/>
          <w:szCs w:val="22"/>
          <w:lang w:val="en-US"/>
        </w:rPr>
      </w:pPr>
    </w:p>
    <w:p w:rsidR="00D93304" w:rsidRPr="001B6CDB" w:rsidRDefault="00D93304" w:rsidP="00D93304">
      <w:pPr>
        <w:spacing w:after="120"/>
        <w:jc w:val="both"/>
        <w:rPr>
          <w:rFonts w:ascii="Calibri" w:hAnsi="Calibri" w:cs="Arial"/>
          <w:sz w:val="22"/>
          <w:szCs w:val="22"/>
          <w:u w:val="single"/>
        </w:rPr>
      </w:pPr>
      <w:r>
        <w:rPr>
          <w:rFonts w:ascii="Calibri" w:hAnsi="Calibri" w:cs="Arial"/>
          <w:sz w:val="22"/>
          <w:szCs w:val="22"/>
          <w:u w:val="single"/>
        </w:rPr>
        <w:t xml:space="preserve">* </w:t>
      </w:r>
      <w:r w:rsidRPr="001B6CDB">
        <w:rPr>
          <w:rFonts w:ascii="Calibri" w:hAnsi="Calibri" w:cs="Arial"/>
          <w:sz w:val="22"/>
          <w:szCs w:val="22"/>
          <w:u w:val="single"/>
        </w:rPr>
        <w:t>Excerpts from the report of WG 2 ‘on implementation’</w:t>
      </w:r>
      <w:r>
        <w:rPr>
          <w:rFonts w:ascii="Calibri" w:hAnsi="Calibri" w:cs="Arial"/>
          <w:sz w:val="22"/>
          <w:szCs w:val="22"/>
          <w:u w:val="single"/>
        </w:rPr>
        <w:t>:</w:t>
      </w:r>
    </w:p>
    <w:p w:rsidR="00D93304" w:rsidRPr="001B6CDB" w:rsidRDefault="00D93304" w:rsidP="00D93304">
      <w:pPr>
        <w:pStyle w:val="Lijstalinea"/>
        <w:ind w:left="0" w:firstLine="0"/>
        <w:jc w:val="both"/>
        <w:rPr>
          <w:lang w:val="en-US"/>
        </w:rPr>
      </w:pPr>
      <w:r>
        <w:rPr>
          <w:i/>
          <w:lang w:val="en-US"/>
        </w:rPr>
        <w:lastRenderedPageBreak/>
        <w:t>‘</w:t>
      </w:r>
      <w:r w:rsidRPr="0013123F">
        <w:rPr>
          <w:i/>
          <w:lang w:val="en-US"/>
        </w:rPr>
        <w:t>We strongly suggest that all countries engage in an active dialogue across the EHEA and in particular with the countries (including the stakeholders) that have not yet implemented fully the structural reforms that are crucial for the consolidation of the EHEA; We recommend to further develop the concept of ‘reversed peer review’ as an instrument and tool to provide support to the members experiencing difficulties in implementing the agreed goals. These reviews should include a follow-up and monitoring exercise to look at whether the activity was useful and whether the conclusions have been implemented. We would like to advise to establish thematic (related to one structural reform) peer groups including representatives (ministries, HEIs, practitioners and students) of countries that have sufficiently implemented the agreed structural reform and countries that have not yet reached a sufficient level of implementation</w:t>
      </w:r>
      <w:r w:rsidRPr="001B6CDB">
        <w:rPr>
          <w:lang w:val="en-US"/>
        </w:rPr>
        <w:t xml:space="preserve">. </w:t>
      </w:r>
      <w:r>
        <w:rPr>
          <w:lang w:val="en-US"/>
        </w:rPr>
        <w:t>‘</w:t>
      </w:r>
    </w:p>
    <w:p w:rsidR="00D93304" w:rsidRPr="0013123F" w:rsidRDefault="00D93304" w:rsidP="00D93304">
      <w:pPr>
        <w:spacing w:after="120"/>
        <w:jc w:val="both"/>
        <w:rPr>
          <w:rFonts w:ascii="Calibri" w:hAnsi="Calibri" w:cs="Arial"/>
          <w:sz w:val="22"/>
          <w:szCs w:val="22"/>
          <w:u w:val="single"/>
          <w:lang w:val="en-US"/>
        </w:rPr>
      </w:pPr>
    </w:p>
    <w:p w:rsidR="00D93304" w:rsidRPr="001B6CDB" w:rsidRDefault="00D93304" w:rsidP="00D93304">
      <w:pPr>
        <w:spacing w:after="120"/>
        <w:jc w:val="both"/>
        <w:rPr>
          <w:rFonts w:ascii="Calibri" w:hAnsi="Calibri" w:cs="Arial"/>
          <w:b/>
          <w:sz w:val="22"/>
          <w:szCs w:val="22"/>
          <w:u w:val="single"/>
        </w:rPr>
      </w:pPr>
      <w:r w:rsidRPr="0013123F">
        <w:rPr>
          <w:rFonts w:ascii="Calibri" w:hAnsi="Calibri" w:cs="Arial"/>
          <w:sz w:val="22"/>
          <w:szCs w:val="22"/>
          <w:u w:val="single"/>
        </w:rPr>
        <w:t xml:space="preserve">b/ </w:t>
      </w:r>
      <w:r w:rsidRPr="0013123F">
        <w:rPr>
          <w:rFonts w:ascii="Calibri" w:hAnsi="Calibri" w:cs="Arial"/>
          <w:b/>
          <w:sz w:val="22"/>
          <w:szCs w:val="22"/>
          <w:u w:val="single"/>
        </w:rPr>
        <w:t xml:space="preserve">Rationale - </w:t>
      </w:r>
      <w:r w:rsidRPr="001B6CDB">
        <w:rPr>
          <w:rFonts w:ascii="Calibri" w:hAnsi="Calibri" w:cs="Arial"/>
          <w:b/>
          <w:sz w:val="22"/>
          <w:szCs w:val="22"/>
          <w:u w:val="single"/>
        </w:rPr>
        <w:t>Analysis:</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The Bologna Process is a</w:t>
      </w:r>
      <w:r>
        <w:rPr>
          <w:rFonts w:ascii="Calibri" w:hAnsi="Calibri" w:cs="Arial"/>
          <w:sz w:val="22"/>
          <w:szCs w:val="22"/>
        </w:rPr>
        <w:t>n intergovernmental</w:t>
      </w:r>
      <w:r w:rsidRPr="001B6CDB">
        <w:rPr>
          <w:rFonts w:ascii="Calibri" w:hAnsi="Calibri" w:cs="Arial"/>
          <w:sz w:val="22"/>
          <w:szCs w:val="22"/>
        </w:rPr>
        <w:t xml:space="preserve"> voluntary </w:t>
      </w:r>
      <w:r>
        <w:rPr>
          <w:rFonts w:ascii="Calibri" w:hAnsi="Calibri" w:cs="Arial"/>
          <w:sz w:val="22"/>
          <w:szCs w:val="22"/>
        </w:rPr>
        <w:t xml:space="preserve">convergence-based </w:t>
      </w:r>
      <w:r w:rsidRPr="001B6CDB">
        <w:rPr>
          <w:rFonts w:ascii="Calibri" w:hAnsi="Calibri" w:cs="Arial"/>
          <w:sz w:val="22"/>
          <w:szCs w:val="22"/>
        </w:rPr>
        <w:t>process</w:t>
      </w:r>
      <w:r>
        <w:rPr>
          <w:rFonts w:ascii="Calibri" w:hAnsi="Calibri" w:cs="Arial"/>
          <w:sz w:val="22"/>
          <w:szCs w:val="22"/>
        </w:rPr>
        <w:t xml:space="preserve"> which independent States, party to the European Cultural Convention, freely joined in order to make a genuine EHEA : while diversity is rich of all our European cultures and traditions, higher education reforms each State is implementing are making our diverse HE systems more compatible on the basis of shared values, principles and tools, and allow further student mobility with smooth recognition of qualifications and study periods</w:t>
      </w:r>
      <w:r w:rsidRPr="001B6CDB">
        <w:rPr>
          <w:rFonts w:ascii="Calibri" w:hAnsi="Calibri" w:cs="Arial"/>
          <w:sz w:val="22"/>
          <w:szCs w:val="22"/>
        </w:rPr>
        <w:t xml:space="preserve">. </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 xml:space="preserve">In order to realize the full potential of the EHEA we have to </w:t>
      </w:r>
      <w:r>
        <w:rPr>
          <w:rFonts w:ascii="Calibri" w:hAnsi="Calibri" w:cs="Arial"/>
          <w:sz w:val="22"/>
          <w:szCs w:val="22"/>
        </w:rPr>
        <w:t xml:space="preserve">further step up reforms </w:t>
      </w:r>
      <w:r w:rsidRPr="001B6CDB">
        <w:rPr>
          <w:rFonts w:ascii="Calibri" w:hAnsi="Calibri" w:cs="Arial"/>
          <w:sz w:val="22"/>
          <w:szCs w:val="22"/>
        </w:rPr>
        <w:t xml:space="preserve">as mentioned in the Yerevan Communiqué and in particular to speed up and complete the implementation of the key commitments across the EHEA. </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 xml:space="preserve">Therefore it is needed to develop a </w:t>
      </w:r>
      <w:r w:rsidRPr="0013123F">
        <w:rPr>
          <w:rFonts w:ascii="Calibri" w:hAnsi="Calibri" w:cs="Arial"/>
          <w:sz w:val="22"/>
          <w:szCs w:val="22"/>
          <w:u w:val="single"/>
        </w:rPr>
        <w:t>new approach</w:t>
      </w:r>
      <w:r w:rsidRPr="001B6CDB">
        <w:rPr>
          <w:rFonts w:ascii="Calibri" w:hAnsi="Calibri" w:cs="Arial"/>
          <w:sz w:val="22"/>
          <w:szCs w:val="22"/>
        </w:rPr>
        <w:t xml:space="preserve"> to foster and to speed up the implementation of the </w:t>
      </w:r>
      <w:r>
        <w:rPr>
          <w:rFonts w:ascii="Calibri" w:hAnsi="Calibri" w:cs="Arial"/>
          <w:sz w:val="22"/>
          <w:szCs w:val="22"/>
        </w:rPr>
        <w:t xml:space="preserve">3 agreed-on </w:t>
      </w:r>
      <w:r w:rsidRPr="001B6CDB">
        <w:rPr>
          <w:rFonts w:ascii="Calibri" w:hAnsi="Calibri" w:cs="Arial"/>
          <w:sz w:val="22"/>
          <w:szCs w:val="22"/>
        </w:rPr>
        <w:t xml:space="preserve">key commitments. This approach should follow the Bologna philosophy and </w:t>
      </w:r>
      <w:r>
        <w:rPr>
          <w:rFonts w:ascii="Calibri" w:hAnsi="Calibri" w:cs="Arial"/>
          <w:sz w:val="22"/>
          <w:szCs w:val="22"/>
        </w:rPr>
        <w:t xml:space="preserve">its positive </w:t>
      </w:r>
      <w:r w:rsidRPr="001B6CDB">
        <w:rPr>
          <w:rFonts w:ascii="Calibri" w:hAnsi="Calibri" w:cs="Arial"/>
          <w:sz w:val="22"/>
          <w:szCs w:val="22"/>
        </w:rPr>
        <w:t xml:space="preserve">spirit of </w:t>
      </w:r>
      <w:r>
        <w:rPr>
          <w:rFonts w:ascii="Calibri" w:hAnsi="Calibri" w:cs="Arial"/>
          <w:sz w:val="22"/>
          <w:szCs w:val="22"/>
        </w:rPr>
        <w:t xml:space="preserve">mutual cooperation and capacity building in order to move further all together, </w:t>
      </w:r>
      <w:r w:rsidRPr="001B6CDB">
        <w:rPr>
          <w:rFonts w:ascii="Calibri" w:hAnsi="Calibri" w:cs="Arial"/>
          <w:sz w:val="22"/>
          <w:szCs w:val="22"/>
        </w:rPr>
        <w:t xml:space="preserve">and should aim at strengthening a process of policy dialogue and </w:t>
      </w:r>
      <w:r>
        <w:rPr>
          <w:rFonts w:ascii="Calibri" w:hAnsi="Calibri" w:cs="Arial"/>
          <w:sz w:val="22"/>
          <w:szCs w:val="22"/>
        </w:rPr>
        <w:t xml:space="preserve">reversed </w:t>
      </w:r>
      <w:r w:rsidRPr="001B6CDB">
        <w:rPr>
          <w:rFonts w:ascii="Calibri" w:hAnsi="Calibri" w:cs="Arial"/>
          <w:sz w:val="22"/>
          <w:szCs w:val="22"/>
        </w:rPr>
        <w:t xml:space="preserve">peer review, peer support and peer counselling among the EHEA members. </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As it is strongly stated in the Yerevan Communiqué</w:t>
      </w:r>
      <w:r>
        <w:rPr>
          <w:rFonts w:ascii="Calibri" w:hAnsi="Calibri" w:cs="Arial"/>
          <w:sz w:val="22"/>
          <w:szCs w:val="22"/>
        </w:rPr>
        <w:t>,</w:t>
      </w:r>
      <w:r w:rsidRPr="001B6CDB">
        <w:rPr>
          <w:rFonts w:ascii="Calibri" w:hAnsi="Calibri" w:cs="Arial"/>
          <w:sz w:val="22"/>
          <w:szCs w:val="22"/>
        </w:rPr>
        <w:t xml:space="preserve"> the new approach should be inspired by the idea that </w:t>
      </w:r>
      <w:r w:rsidRPr="001B6CDB">
        <w:rPr>
          <w:rFonts w:ascii="Calibri" w:hAnsi="Calibri" w:cs="Verdana"/>
          <w:color w:val="000000"/>
          <w:sz w:val="22"/>
          <w:szCs w:val="22"/>
          <w:lang w:val="en-US" w:eastAsia="nl-BE"/>
        </w:rPr>
        <w:t>full and coherent implementation of agreed reforms at the national level requires shared ownership and commitment by policy</w:t>
      </w:r>
      <w:r>
        <w:rPr>
          <w:rFonts w:ascii="Calibri" w:hAnsi="Calibri" w:cs="Verdana"/>
          <w:color w:val="000000"/>
          <w:sz w:val="22"/>
          <w:szCs w:val="22"/>
          <w:lang w:val="en-US" w:eastAsia="nl-BE"/>
        </w:rPr>
        <w:t xml:space="preserve"> makers and the academic community</w:t>
      </w:r>
      <w:r w:rsidRPr="001B6CDB">
        <w:rPr>
          <w:rFonts w:ascii="Calibri" w:hAnsi="Calibri" w:cs="Verdana"/>
          <w:color w:val="000000"/>
          <w:sz w:val="22"/>
          <w:szCs w:val="22"/>
          <w:lang w:val="en-US" w:eastAsia="nl-BE"/>
        </w:rPr>
        <w:t xml:space="preserve"> and stronger involvement of stakeholders. </w:t>
      </w:r>
    </w:p>
    <w:p w:rsidR="00D93304" w:rsidRPr="001B6CDB" w:rsidRDefault="00D93304" w:rsidP="00D93304">
      <w:pPr>
        <w:spacing w:after="120"/>
        <w:jc w:val="both"/>
        <w:rPr>
          <w:rFonts w:ascii="Calibri" w:hAnsi="Calibri" w:cs="Arial"/>
          <w:sz w:val="22"/>
          <w:szCs w:val="22"/>
        </w:rPr>
      </w:pP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Only by substantially implementing the key commitments</w:t>
      </w:r>
      <w:r>
        <w:rPr>
          <w:rFonts w:ascii="Calibri" w:hAnsi="Calibri" w:cs="Arial"/>
          <w:sz w:val="22"/>
          <w:szCs w:val="22"/>
        </w:rPr>
        <w:t>,</w:t>
      </w:r>
      <w:r w:rsidRPr="001B6CDB">
        <w:rPr>
          <w:rFonts w:ascii="Calibri" w:hAnsi="Calibri" w:cs="Arial"/>
          <w:sz w:val="22"/>
          <w:szCs w:val="22"/>
        </w:rPr>
        <w:t xml:space="preserve"> a country and its </w:t>
      </w:r>
      <w:r>
        <w:rPr>
          <w:rFonts w:ascii="Calibri" w:hAnsi="Calibri" w:cs="Arial"/>
          <w:sz w:val="22"/>
          <w:szCs w:val="22"/>
        </w:rPr>
        <w:t xml:space="preserve">higher education </w:t>
      </w:r>
      <w:r w:rsidRPr="001B6CDB">
        <w:rPr>
          <w:rFonts w:ascii="Calibri" w:hAnsi="Calibri" w:cs="Arial"/>
          <w:sz w:val="22"/>
          <w:szCs w:val="22"/>
        </w:rPr>
        <w:t>institutions, students and teachers can fully benefit from being a member of the EHEA through enhanced cooperation, enhanced mobility and exchange of students, teachers and researchers, through cross border partnerships, through joint study programmes and joint research projects, …</w:t>
      </w:r>
      <w:r>
        <w:rPr>
          <w:rFonts w:ascii="Calibri" w:hAnsi="Calibri" w:cs="Arial"/>
          <w:sz w:val="22"/>
          <w:szCs w:val="22"/>
        </w:rPr>
        <w:t>with the following results : -</w:t>
      </w:r>
      <w:r w:rsidRPr="00306CDE">
        <w:rPr>
          <w:rStyle w:val="Zwaar"/>
          <w:rFonts w:ascii="Calibri" w:hAnsi="Calibri" w:cs="Arial"/>
          <w:b w:val="0"/>
          <w:sz w:val="22"/>
          <w:szCs w:val="22"/>
          <w:shd w:val="clear" w:color="auto" w:fill="FFFFFF"/>
        </w:rPr>
        <w:t xml:space="preserve"> enhancing the quality of education and research for all students and staff, </w:t>
      </w:r>
      <w:r>
        <w:rPr>
          <w:rStyle w:val="Zwaar"/>
          <w:rFonts w:ascii="Calibri" w:hAnsi="Calibri" w:cs="Arial"/>
          <w:b w:val="0"/>
          <w:sz w:val="22"/>
          <w:szCs w:val="22"/>
          <w:shd w:val="clear" w:color="auto" w:fill="FFFFFF"/>
        </w:rPr>
        <w:t>-</w:t>
      </w:r>
      <w:r w:rsidRPr="00306CDE">
        <w:rPr>
          <w:rStyle w:val="Zwaar"/>
          <w:rFonts w:ascii="Calibri" w:hAnsi="Calibri" w:cs="Arial"/>
          <w:b w:val="0"/>
          <w:sz w:val="22"/>
          <w:szCs w:val="22"/>
          <w:shd w:val="clear" w:color="auto" w:fill="FFFFFF"/>
        </w:rPr>
        <w:t>making a meaningful contribution to society (local, regional, national and European)</w:t>
      </w:r>
      <w:r>
        <w:rPr>
          <w:rStyle w:val="Zwaar"/>
          <w:rFonts w:ascii="Calibri" w:hAnsi="Calibri" w:cs="Arial"/>
          <w:b w:val="0"/>
          <w:sz w:val="22"/>
          <w:szCs w:val="22"/>
          <w:shd w:val="clear" w:color="auto" w:fill="FFFFFF"/>
        </w:rPr>
        <w:t>, -allowing the EHEA to further develop its credibility and attractiveness</w:t>
      </w:r>
      <w:r w:rsidRPr="00306CDE">
        <w:rPr>
          <w:rStyle w:val="Zwaar"/>
          <w:rFonts w:ascii="Calibri" w:hAnsi="Calibri" w:cs="Arial"/>
          <w:b w:val="0"/>
          <w:sz w:val="22"/>
          <w:szCs w:val="22"/>
          <w:shd w:val="clear" w:color="auto" w:fill="FFFFFF"/>
        </w:rPr>
        <w:t xml:space="preserve">. </w:t>
      </w:r>
    </w:p>
    <w:p w:rsidR="00D93304" w:rsidRPr="001B6CDB" w:rsidRDefault="00D93304" w:rsidP="00D93304">
      <w:pPr>
        <w:spacing w:after="120"/>
        <w:jc w:val="both"/>
        <w:rPr>
          <w:rFonts w:ascii="Calibri" w:hAnsi="Calibri" w:cs="Arial"/>
          <w:sz w:val="22"/>
          <w:szCs w:val="22"/>
        </w:rPr>
      </w:pPr>
    </w:p>
    <w:p w:rsidR="00D93304" w:rsidRDefault="00D93304" w:rsidP="00D93304">
      <w:pPr>
        <w:spacing w:after="120"/>
        <w:jc w:val="both"/>
        <w:rPr>
          <w:rFonts w:ascii="Calibri" w:hAnsi="Calibri" w:cs="Arial"/>
          <w:b/>
          <w:sz w:val="22"/>
          <w:szCs w:val="22"/>
          <w:u w:val="single"/>
        </w:rPr>
      </w:pPr>
      <w:r>
        <w:rPr>
          <w:rFonts w:ascii="Calibri" w:hAnsi="Calibri" w:cs="Arial"/>
          <w:b/>
          <w:sz w:val="22"/>
          <w:szCs w:val="22"/>
          <w:u w:val="single"/>
        </w:rPr>
        <w:t xml:space="preserve">C. </w:t>
      </w:r>
      <w:r w:rsidRPr="001B6CDB">
        <w:rPr>
          <w:rFonts w:ascii="Calibri" w:hAnsi="Calibri" w:cs="Arial"/>
          <w:b/>
          <w:sz w:val="22"/>
          <w:szCs w:val="22"/>
          <w:u w:val="single"/>
        </w:rPr>
        <w:t>Proposal:</w:t>
      </w:r>
    </w:p>
    <w:p w:rsidR="00D93304" w:rsidRDefault="00D93304" w:rsidP="00D93304">
      <w:pPr>
        <w:spacing w:after="120"/>
        <w:jc w:val="both"/>
        <w:rPr>
          <w:rFonts w:ascii="Calibri" w:hAnsi="Calibri" w:cs="Arial"/>
          <w:sz w:val="22"/>
          <w:szCs w:val="22"/>
        </w:rPr>
      </w:pPr>
      <w:r>
        <w:rPr>
          <w:rFonts w:ascii="Calibri" w:hAnsi="Calibri" w:cs="Arial"/>
          <w:sz w:val="22"/>
          <w:szCs w:val="22"/>
        </w:rPr>
        <w:t>Therefore, b</w:t>
      </w:r>
      <w:r w:rsidRPr="001B6CDB">
        <w:rPr>
          <w:rFonts w:ascii="Calibri" w:hAnsi="Calibri" w:cs="Arial"/>
          <w:sz w:val="22"/>
          <w:szCs w:val="22"/>
        </w:rPr>
        <w:t xml:space="preserve">elow we have developed an approach that covers the period 2018-2020. </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 xml:space="preserve">When by the end of that period a country demonstrates no commitment nor </w:t>
      </w:r>
      <w:r>
        <w:rPr>
          <w:rFonts w:ascii="Calibri" w:hAnsi="Calibri" w:cs="Arial"/>
          <w:sz w:val="22"/>
          <w:szCs w:val="22"/>
        </w:rPr>
        <w:t xml:space="preserve">its </w:t>
      </w:r>
      <w:r w:rsidRPr="001B6CDB">
        <w:rPr>
          <w:rFonts w:ascii="Calibri" w:hAnsi="Calibri" w:cs="Arial"/>
          <w:sz w:val="22"/>
          <w:szCs w:val="22"/>
        </w:rPr>
        <w:t xml:space="preserve">engagement to enter in a process of dialogue and to commit itself </w:t>
      </w:r>
      <w:r>
        <w:rPr>
          <w:rFonts w:ascii="Calibri" w:hAnsi="Calibri" w:cs="Arial"/>
          <w:sz w:val="22"/>
          <w:szCs w:val="22"/>
        </w:rPr>
        <w:t xml:space="preserve">to </w:t>
      </w:r>
      <w:r w:rsidRPr="001B6CDB">
        <w:rPr>
          <w:rFonts w:ascii="Calibri" w:hAnsi="Calibri" w:cs="Arial"/>
          <w:sz w:val="22"/>
          <w:szCs w:val="22"/>
        </w:rPr>
        <w:t>speed up the implementation of the key commitments</w:t>
      </w:r>
      <w:r>
        <w:rPr>
          <w:rFonts w:ascii="Calibri" w:hAnsi="Calibri" w:cs="Arial"/>
          <w:sz w:val="22"/>
          <w:szCs w:val="22"/>
        </w:rPr>
        <w:t>,</w:t>
      </w:r>
      <w:r w:rsidRPr="001B6CDB">
        <w:rPr>
          <w:rFonts w:ascii="Calibri" w:hAnsi="Calibri" w:cs="Arial"/>
          <w:sz w:val="22"/>
          <w:szCs w:val="22"/>
        </w:rPr>
        <w:t xml:space="preserve"> then it is the responsibility of the ministerial conference to take the necessary measures. </w:t>
      </w:r>
    </w:p>
    <w:p w:rsidR="00D93304" w:rsidRPr="001B6CDB" w:rsidRDefault="00D93304" w:rsidP="00D93304">
      <w:pPr>
        <w:spacing w:after="120"/>
        <w:jc w:val="both"/>
        <w:rPr>
          <w:rFonts w:ascii="Calibri" w:hAnsi="Calibri" w:cs="Arial"/>
          <w:b/>
          <w:sz w:val="22"/>
          <w:szCs w:val="22"/>
          <w:u w:val="single"/>
        </w:rPr>
      </w:pPr>
    </w:p>
    <w:p w:rsidR="00D93304" w:rsidRPr="0013123F" w:rsidRDefault="00D93304" w:rsidP="00D93304">
      <w:pPr>
        <w:spacing w:after="120"/>
        <w:jc w:val="both"/>
        <w:rPr>
          <w:rFonts w:ascii="Calibri" w:hAnsi="Calibri" w:cs="Arial"/>
          <w:b/>
          <w:sz w:val="22"/>
          <w:szCs w:val="22"/>
          <w:u w:val="single"/>
        </w:rPr>
      </w:pPr>
      <w:r w:rsidRPr="0013123F">
        <w:rPr>
          <w:rFonts w:ascii="Calibri" w:hAnsi="Calibri" w:cs="Arial"/>
          <w:b/>
          <w:sz w:val="22"/>
          <w:szCs w:val="22"/>
          <w:u w:val="single"/>
        </w:rPr>
        <w:t>1/ Reversed peer groups:</w:t>
      </w:r>
    </w:p>
    <w:p w:rsidR="00D93304" w:rsidRPr="001B6CDB" w:rsidRDefault="00D93304" w:rsidP="00D93304">
      <w:pPr>
        <w:spacing w:after="120"/>
        <w:jc w:val="both"/>
        <w:rPr>
          <w:rFonts w:ascii="Calibri" w:hAnsi="Calibri" w:cs="Arial"/>
          <w:sz w:val="22"/>
          <w:szCs w:val="22"/>
        </w:rPr>
      </w:pPr>
      <w:r w:rsidRPr="0013123F">
        <w:rPr>
          <w:rFonts w:ascii="Calibri" w:hAnsi="Calibri" w:cs="Arial"/>
          <w:sz w:val="22"/>
          <w:szCs w:val="22"/>
          <w:u w:val="single"/>
        </w:rPr>
        <w:lastRenderedPageBreak/>
        <w:t>a/ Focus :</w:t>
      </w:r>
      <w:r>
        <w:rPr>
          <w:rFonts w:ascii="Calibri" w:hAnsi="Calibri" w:cs="Arial"/>
          <w:sz w:val="22"/>
          <w:szCs w:val="22"/>
        </w:rPr>
        <w:t xml:space="preserve"> </w:t>
      </w:r>
      <w:r w:rsidRPr="001B6CDB">
        <w:rPr>
          <w:rFonts w:ascii="Calibri" w:hAnsi="Calibri" w:cs="Arial"/>
          <w:sz w:val="22"/>
          <w:szCs w:val="22"/>
        </w:rPr>
        <w:t>By the end of 2018</w:t>
      </w:r>
      <w:r>
        <w:rPr>
          <w:rFonts w:ascii="Calibri" w:hAnsi="Calibri" w:cs="Arial"/>
          <w:sz w:val="22"/>
          <w:szCs w:val="22"/>
        </w:rPr>
        <w:t>,</w:t>
      </w:r>
      <w:r w:rsidRPr="001B6CDB">
        <w:rPr>
          <w:rFonts w:ascii="Calibri" w:hAnsi="Calibri" w:cs="Arial"/>
          <w:sz w:val="22"/>
          <w:szCs w:val="22"/>
        </w:rPr>
        <w:t xml:space="preserve"> at least three</w:t>
      </w:r>
      <w:r>
        <w:rPr>
          <w:rFonts w:ascii="Calibri" w:hAnsi="Calibri" w:cs="Arial"/>
          <w:sz w:val="22"/>
          <w:szCs w:val="22"/>
        </w:rPr>
        <w:t xml:space="preserve"> (3)</w:t>
      </w:r>
      <w:r w:rsidRPr="001B6CDB">
        <w:rPr>
          <w:rFonts w:ascii="Calibri" w:hAnsi="Calibri" w:cs="Arial"/>
          <w:sz w:val="22"/>
          <w:szCs w:val="22"/>
        </w:rPr>
        <w:t xml:space="preserve"> </w:t>
      </w:r>
      <w:r>
        <w:rPr>
          <w:rFonts w:ascii="Calibri" w:hAnsi="Calibri" w:cs="Arial"/>
          <w:sz w:val="22"/>
          <w:szCs w:val="22"/>
        </w:rPr>
        <w:t xml:space="preserve">reversed </w:t>
      </w:r>
      <w:r w:rsidRPr="001B6CDB">
        <w:rPr>
          <w:rFonts w:ascii="Calibri" w:hAnsi="Calibri" w:cs="Arial"/>
          <w:sz w:val="22"/>
          <w:szCs w:val="22"/>
        </w:rPr>
        <w:t>peer groups dedicated to the three key commitments or to a key facet of the structural reform concerned, have been established:</w:t>
      </w:r>
    </w:p>
    <w:p w:rsidR="00D93304" w:rsidRPr="001B6CDB" w:rsidRDefault="00D93304" w:rsidP="00D93304">
      <w:pPr>
        <w:numPr>
          <w:ilvl w:val="0"/>
          <w:numId w:val="9"/>
        </w:numPr>
        <w:spacing w:after="120"/>
        <w:jc w:val="both"/>
        <w:rPr>
          <w:rFonts w:ascii="Calibri" w:hAnsi="Calibri" w:cs="Arial"/>
          <w:sz w:val="22"/>
          <w:szCs w:val="22"/>
        </w:rPr>
      </w:pPr>
      <w:r w:rsidRPr="001B6CDB">
        <w:rPr>
          <w:rFonts w:ascii="Calibri" w:hAnsi="Calibri" w:cs="Arial"/>
          <w:sz w:val="22"/>
          <w:szCs w:val="22"/>
        </w:rPr>
        <w:t>A peer group dealing with quality assurance</w:t>
      </w:r>
    </w:p>
    <w:p w:rsidR="00D93304" w:rsidRPr="001B6CDB" w:rsidRDefault="00D93304" w:rsidP="00D93304">
      <w:pPr>
        <w:numPr>
          <w:ilvl w:val="0"/>
          <w:numId w:val="9"/>
        </w:numPr>
        <w:spacing w:after="120"/>
        <w:jc w:val="both"/>
        <w:rPr>
          <w:rFonts w:ascii="Calibri" w:hAnsi="Calibri" w:cs="Arial"/>
          <w:sz w:val="22"/>
          <w:szCs w:val="22"/>
        </w:rPr>
      </w:pPr>
      <w:r w:rsidRPr="001B6CDB">
        <w:rPr>
          <w:rFonts w:ascii="Calibri" w:hAnsi="Calibri" w:cs="Arial"/>
          <w:sz w:val="22"/>
          <w:szCs w:val="22"/>
        </w:rPr>
        <w:t>A peer group dealing with qualifications frameworks including ECTS and DS</w:t>
      </w:r>
    </w:p>
    <w:p w:rsidR="00D93304" w:rsidRDefault="00D93304" w:rsidP="00D93304">
      <w:pPr>
        <w:numPr>
          <w:ilvl w:val="0"/>
          <w:numId w:val="9"/>
        </w:numPr>
        <w:spacing w:after="120"/>
        <w:jc w:val="both"/>
        <w:rPr>
          <w:rFonts w:ascii="Calibri" w:hAnsi="Calibri" w:cs="Arial"/>
          <w:sz w:val="22"/>
          <w:szCs w:val="22"/>
        </w:rPr>
      </w:pPr>
      <w:r w:rsidRPr="001B6CDB">
        <w:rPr>
          <w:rFonts w:ascii="Calibri" w:hAnsi="Calibri" w:cs="Arial"/>
          <w:sz w:val="22"/>
          <w:szCs w:val="22"/>
        </w:rPr>
        <w:t>A peer group dealing with the implementation of the Lisbon Recognition Convention</w:t>
      </w:r>
      <w:r>
        <w:rPr>
          <w:rFonts w:ascii="Calibri" w:hAnsi="Calibri" w:cs="Arial"/>
          <w:sz w:val="22"/>
          <w:szCs w:val="22"/>
        </w:rPr>
        <w:t>.</w:t>
      </w:r>
    </w:p>
    <w:p w:rsidR="00D93304" w:rsidRPr="001B6CDB" w:rsidRDefault="00D93304" w:rsidP="00D93304">
      <w:pPr>
        <w:spacing w:after="120"/>
        <w:jc w:val="both"/>
        <w:rPr>
          <w:rFonts w:ascii="Calibri" w:hAnsi="Calibri" w:cs="Arial"/>
          <w:sz w:val="22"/>
          <w:szCs w:val="22"/>
        </w:rPr>
      </w:pPr>
      <w:r>
        <w:rPr>
          <w:rFonts w:ascii="Calibri" w:hAnsi="Calibri" w:cs="Arial"/>
          <w:sz w:val="22"/>
          <w:szCs w:val="22"/>
        </w:rPr>
        <w:t>Depending on the demand it could be possible to have more than one peer group for each of these topics</w:t>
      </w:r>
      <w:r w:rsidR="00C52767">
        <w:rPr>
          <w:rFonts w:ascii="Calibri" w:hAnsi="Calibri" w:cs="Arial"/>
          <w:sz w:val="22"/>
          <w:szCs w:val="22"/>
        </w:rPr>
        <w:t>.</w:t>
      </w:r>
    </w:p>
    <w:p w:rsidR="00D93304" w:rsidRDefault="00D93304" w:rsidP="00D93304">
      <w:pPr>
        <w:spacing w:after="120"/>
        <w:jc w:val="both"/>
        <w:rPr>
          <w:rFonts w:ascii="Calibri" w:hAnsi="Calibri" w:cs="Arial"/>
          <w:sz w:val="22"/>
          <w:szCs w:val="22"/>
          <w:u w:val="single"/>
        </w:rPr>
      </w:pPr>
      <w:r w:rsidRPr="001B6CDB">
        <w:rPr>
          <w:rFonts w:ascii="Calibri" w:hAnsi="Calibri"/>
          <w:sz w:val="22"/>
          <w:szCs w:val="22"/>
        </w:rPr>
        <w:t xml:space="preserve">For each of the three key commitments a background </w:t>
      </w:r>
      <w:r>
        <w:rPr>
          <w:rFonts w:ascii="Calibri" w:hAnsi="Calibri"/>
          <w:sz w:val="22"/>
          <w:szCs w:val="22"/>
        </w:rPr>
        <w:t xml:space="preserve">document </w:t>
      </w:r>
      <w:r w:rsidRPr="001B6CDB">
        <w:rPr>
          <w:rFonts w:ascii="Calibri" w:hAnsi="Calibri"/>
          <w:sz w:val="22"/>
          <w:szCs w:val="22"/>
        </w:rPr>
        <w:t xml:space="preserve">will be prepared </w:t>
      </w:r>
      <w:r>
        <w:rPr>
          <w:rFonts w:ascii="Calibri" w:hAnsi="Calibri"/>
          <w:sz w:val="22"/>
          <w:szCs w:val="22"/>
        </w:rPr>
        <w:t xml:space="preserve">(see section 4 below) </w:t>
      </w:r>
      <w:r w:rsidRPr="001B6CDB">
        <w:rPr>
          <w:rFonts w:ascii="Calibri" w:hAnsi="Calibri"/>
          <w:sz w:val="22"/>
          <w:szCs w:val="22"/>
        </w:rPr>
        <w:t xml:space="preserve">by the co-chairs of WG 1, WG 2 and AG 3 making reference to </w:t>
      </w:r>
      <w:r>
        <w:rPr>
          <w:rFonts w:ascii="Calibri" w:hAnsi="Calibri"/>
          <w:sz w:val="22"/>
          <w:szCs w:val="22"/>
        </w:rPr>
        <w:t xml:space="preserve">information from </w:t>
      </w:r>
      <w:r w:rsidRPr="001B6CDB">
        <w:rPr>
          <w:rFonts w:ascii="Calibri" w:hAnsi="Calibri"/>
          <w:sz w:val="22"/>
          <w:szCs w:val="22"/>
        </w:rPr>
        <w:t xml:space="preserve">the Bologna </w:t>
      </w:r>
      <w:r>
        <w:rPr>
          <w:rFonts w:ascii="Calibri" w:hAnsi="Calibri"/>
          <w:sz w:val="22"/>
          <w:szCs w:val="22"/>
        </w:rPr>
        <w:t xml:space="preserve">Process </w:t>
      </w:r>
      <w:r w:rsidRPr="001B6CDB">
        <w:rPr>
          <w:rFonts w:ascii="Calibri" w:hAnsi="Calibri"/>
          <w:sz w:val="22"/>
          <w:szCs w:val="22"/>
        </w:rPr>
        <w:t>Implementation Report, addressing the level of implementation of agreed key commitments and the scorecard indicators</w:t>
      </w:r>
      <w:r>
        <w:rPr>
          <w:rFonts w:ascii="Calibri" w:hAnsi="Calibri"/>
          <w:sz w:val="22"/>
          <w:szCs w:val="22"/>
        </w:rPr>
        <w:t>,</w:t>
      </w:r>
      <w:r w:rsidRPr="001B6CDB">
        <w:rPr>
          <w:rFonts w:ascii="Calibri" w:hAnsi="Calibri"/>
          <w:sz w:val="22"/>
          <w:szCs w:val="22"/>
        </w:rPr>
        <w:t xml:space="preserve"> and if relevant</w:t>
      </w:r>
      <w:r>
        <w:rPr>
          <w:rFonts w:ascii="Calibri" w:hAnsi="Calibri"/>
          <w:sz w:val="22"/>
          <w:szCs w:val="22"/>
        </w:rPr>
        <w:t>,</w:t>
      </w:r>
      <w:r w:rsidRPr="001B6CDB">
        <w:rPr>
          <w:rFonts w:ascii="Calibri" w:hAnsi="Calibri"/>
          <w:sz w:val="22"/>
          <w:szCs w:val="22"/>
        </w:rPr>
        <w:t xml:space="preserve"> to </w:t>
      </w:r>
      <w:r>
        <w:rPr>
          <w:rFonts w:ascii="Calibri" w:hAnsi="Calibri"/>
          <w:sz w:val="22"/>
          <w:szCs w:val="22"/>
        </w:rPr>
        <w:t>any additional evidence-based information showing difficult challenges to be addressed.</w:t>
      </w:r>
    </w:p>
    <w:p w:rsidR="00D93304" w:rsidRPr="001B6CDB" w:rsidRDefault="00D93304" w:rsidP="00D93304">
      <w:pPr>
        <w:spacing w:after="120"/>
        <w:jc w:val="both"/>
        <w:rPr>
          <w:rFonts w:ascii="Calibri" w:hAnsi="Calibri" w:cs="Arial"/>
          <w:sz w:val="22"/>
          <w:szCs w:val="22"/>
        </w:rPr>
      </w:pPr>
      <w:r>
        <w:rPr>
          <w:rFonts w:ascii="Calibri" w:hAnsi="Calibri" w:cs="Arial"/>
          <w:sz w:val="22"/>
          <w:szCs w:val="22"/>
          <w:u w:val="single"/>
        </w:rPr>
        <w:t xml:space="preserve">b/ </w:t>
      </w:r>
      <w:r w:rsidRPr="001B6CDB">
        <w:rPr>
          <w:rFonts w:ascii="Calibri" w:hAnsi="Calibri" w:cs="Arial"/>
          <w:sz w:val="22"/>
          <w:szCs w:val="22"/>
          <w:u w:val="single"/>
        </w:rPr>
        <w:t>Composition:</w:t>
      </w:r>
    </w:p>
    <w:p w:rsidR="00D93304" w:rsidRDefault="00D93304" w:rsidP="00D93304">
      <w:pPr>
        <w:spacing w:after="120"/>
        <w:jc w:val="both"/>
        <w:rPr>
          <w:rFonts w:ascii="Calibri" w:hAnsi="Calibri" w:cs="Arial"/>
          <w:sz w:val="22"/>
          <w:szCs w:val="22"/>
          <w:lang w:eastAsia="en-US"/>
        </w:rPr>
      </w:pPr>
      <w:r w:rsidRPr="001B6CDB">
        <w:rPr>
          <w:rFonts w:ascii="Calibri" w:hAnsi="Calibri" w:cs="Arial"/>
          <w:sz w:val="22"/>
          <w:szCs w:val="22"/>
          <w:lang w:eastAsia="en-US"/>
        </w:rPr>
        <w:t xml:space="preserve">The </w:t>
      </w:r>
      <w:r>
        <w:rPr>
          <w:rFonts w:ascii="Calibri" w:hAnsi="Calibri" w:cs="Arial"/>
          <w:sz w:val="22"/>
          <w:szCs w:val="22"/>
          <w:lang w:eastAsia="en-US"/>
        </w:rPr>
        <w:t xml:space="preserve">reverse </w:t>
      </w:r>
      <w:r w:rsidRPr="001B6CDB">
        <w:rPr>
          <w:rFonts w:ascii="Calibri" w:hAnsi="Calibri" w:cs="Arial"/>
          <w:sz w:val="22"/>
          <w:szCs w:val="22"/>
          <w:lang w:eastAsia="en-US"/>
        </w:rPr>
        <w:t>peer groups will include countries (2</w:t>
      </w:r>
      <w:r>
        <w:rPr>
          <w:rFonts w:ascii="Calibri" w:hAnsi="Calibri" w:cs="Arial"/>
          <w:sz w:val="22"/>
          <w:szCs w:val="22"/>
          <w:lang w:eastAsia="en-US"/>
        </w:rPr>
        <w:t xml:space="preserve"> to </w:t>
      </w:r>
      <w:r w:rsidRPr="001B6CDB">
        <w:rPr>
          <w:rFonts w:ascii="Calibri" w:hAnsi="Calibri" w:cs="Arial"/>
          <w:sz w:val="22"/>
          <w:szCs w:val="22"/>
          <w:lang w:eastAsia="en-US"/>
        </w:rPr>
        <w:t>3)</w:t>
      </w:r>
      <w:r>
        <w:rPr>
          <w:rFonts w:ascii="Calibri" w:hAnsi="Calibri" w:cs="Arial"/>
          <w:sz w:val="22"/>
          <w:szCs w:val="22"/>
          <w:lang w:eastAsia="en-US"/>
        </w:rPr>
        <w:t xml:space="preserve"> </w:t>
      </w:r>
      <w:r w:rsidRPr="001B6CDB">
        <w:rPr>
          <w:rFonts w:ascii="Calibri" w:hAnsi="Calibri" w:cs="Arial"/>
          <w:sz w:val="22"/>
          <w:szCs w:val="22"/>
          <w:lang w:eastAsia="en-US"/>
        </w:rPr>
        <w:t>that have sufficiently implemented the key commitment concerned and countries (2</w:t>
      </w:r>
      <w:r>
        <w:rPr>
          <w:rFonts w:ascii="Calibri" w:hAnsi="Calibri" w:cs="Arial"/>
          <w:sz w:val="22"/>
          <w:szCs w:val="22"/>
          <w:lang w:eastAsia="en-US"/>
        </w:rPr>
        <w:t xml:space="preserve"> to </w:t>
      </w:r>
      <w:r w:rsidRPr="001B6CDB">
        <w:rPr>
          <w:rFonts w:ascii="Calibri" w:hAnsi="Calibri" w:cs="Arial"/>
          <w:sz w:val="22"/>
          <w:szCs w:val="22"/>
          <w:lang w:eastAsia="en-US"/>
        </w:rPr>
        <w:t xml:space="preserve">3) that </w:t>
      </w:r>
      <w:r>
        <w:rPr>
          <w:rFonts w:ascii="Calibri" w:hAnsi="Calibri" w:cs="Arial"/>
          <w:sz w:val="22"/>
          <w:szCs w:val="22"/>
          <w:lang w:eastAsia="en-US"/>
        </w:rPr>
        <w:t xml:space="preserve">are coping with specific challenges to be addressed for full </w:t>
      </w:r>
      <w:r w:rsidRPr="001B6CDB">
        <w:rPr>
          <w:rFonts w:ascii="Calibri" w:hAnsi="Calibri" w:cs="Arial"/>
          <w:sz w:val="22"/>
          <w:szCs w:val="22"/>
          <w:lang w:eastAsia="en-US"/>
        </w:rPr>
        <w:t xml:space="preserve">implementation. </w:t>
      </w:r>
    </w:p>
    <w:p w:rsidR="00D93304" w:rsidRPr="001B6CDB" w:rsidRDefault="00D93304" w:rsidP="00D93304">
      <w:pPr>
        <w:spacing w:after="120"/>
        <w:jc w:val="both"/>
        <w:rPr>
          <w:rFonts w:ascii="Calibri" w:hAnsi="Calibri" w:cs="Arial"/>
          <w:sz w:val="22"/>
          <w:szCs w:val="22"/>
          <w:lang w:eastAsia="en-US"/>
        </w:rPr>
      </w:pPr>
      <w:r w:rsidRPr="001B6CDB">
        <w:rPr>
          <w:rFonts w:ascii="Calibri" w:hAnsi="Calibri" w:cs="Arial"/>
          <w:sz w:val="22"/>
          <w:szCs w:val="22"/>
          <w:lang w:eastAsia="en-US"/>
        </w:rPr>
        <w:t xml:space="preserve">The countries will be represented by representatives of ministries, </w:t>
      </w:r>
      <w:r>
        <w:rPr>
          <w:rFonts w:ascii="Calibri" w:hAnsi="Calibri" w:cs="Arial"/>
          <w:sz w:val="22"/>
          <w:szCs w:val="22"/>
          <w:lang w:eastAsia="en-US"/>
        </w:rPr>
        <w:t xml:space="preserve">and must also involve a stakeholders’ representative : either </w:t>
      </w:r>
      <w:r w:rsidRPr="001B6CDB">
        <w:rPr>
          <w:rFonts w:ascii="Calibri" w:hAnsi="Calibri" w:cs="Arial"/>
          <w:sz w:val="22"/>
          <w:szCs w:val="22"/>
          <w:lang w:eastAsia="en-US"/>
        </w:rPr>
        <w:t>HEIs, students and other agencies</w:t>
      </w:r>
      <w:r>
        <w:rPr>
          <w:rFonts w:ascii="Calibri" w:hAnsi="Calibri" w:cs="Arial"/>
          <w:sz w:val="22"/>
          <w:szCs w:val="22"/>
          <w:lang w:eastAsia="en-US"/>
        </w:rPr>
        <w:t xml:space="preserve"> or any other  additional stakeholders</w:t>
      </w:r>
      <w:r w:rsidRPr="001B6CDB">
        <w:rPr>
          <w:rFonts w:ascii="Calibri" w:hAnsi="Calibri" w:cs="Arial"/>
          <w:sz w:val="22"/>
          <w:szCs w:val="22"/>
          <w:lang w:eastAsia="en-US"/>
        </w:rPr>
        <w:t xml:space="preserve"> </w:t>
      </w:r>
      <w:r>
        <w:rPr>
          <w:rFonts w:ascii="Calibri" w:hAnsi="Calibri" w:cs="Arial"/>
          <w:sz w:val="22"/>
          <w:szCs w:val="22"/>
          <w:lang w:eastAsia="en-US"/>
        </w:rPr>
        <w:t>where</w:t>
      </w:r>
      <w:r w:rsidRPr="001B6CDB">
        <w:rPr>
          <w:rFonts w:ascii="Calibri" w:hAnsi="Calibri" w:cs="Arial"/>
          <w:sz w:val="22"/>
          <w:szCs w:val="22"/>
          <w:lang w:eastAsia="en-US"/>
        </w:rPr>
        <w:t xml:space="preserve"> relevant</w:t>
      </w:r>
      <w:r>
        <w:rPr>
          <w:rFonts w:ascii="Calibri" w:hAnsi="Calibri" w:cs="Arial"/>
          <w:sz w:val="22"/>
          <w:szCs w:val="22"/>
          <w:lang w:eastAsia="en-US"/>
        </w:rPr>
        <w:t>, especially for countries which haven’t fully implemented the 3 KCs yet</w:t>
      </w:r>
      <w:r w:rsidRPr="001B6CDB">
        <w:rPr>
          <w:rFonts w:ascii="Calibri" w:hAnsi="Calibri" w:cs="Arial"/>
          <w:sz w:val="22"/>
          <w:szCs w:val="22"/>
          <w:lang w:eastAsia="en-US"/>
        </w:rPr>
        <w:t xml:space="preserve">. </w:t>
      </w:r>
    </w:p>
    <w:p w:rsidR="00D93304" w:rsidRPr="001B6CDB" w:rsidRDefault="00D93304" w:rsidP="00D93304">
      <w:pPr>
        <w:spacing w:after="120"/>
        <w:jc w:val="both"/>
        <w:rPr>
          <w:rFonts w:ascii="Calibri" w:hAnsi="Calibri" w:cs="Arial"/>
          <w:sz w:val="22"/>
          <w:szCs w:val="22"/>
          <w:lang w:eastAsia="en-US"/>
        </w:rPr>
      </w:pPr>
      <w:r>
        <w:rPr>
          <w:rFonts w:ascii="Calibri" w:hAnsi="Calibri" w:cs="Arial"/>
          <w:sz w:val="22"/>
          <w:szCs w:val="22"/>
          <w:lang w:eastAsia="en-US"/>
        </w:rPr>
        <w:t>Each reversed peer group will be coordinated by a set of two (2) co-chairs, meaning one of each of the two types of countries (relative to implementation challenges).</w:t>
      </w:r>
      <w:r w:rsidRPr="001B6CDB">
        <w:rPr>
          <w:rFonts w:ascii="Calibri" w:hAnsi="Calibri" w:cs="Arial"/>
          <w:sz w:val="22"/>
          <w:szCs w:val="22"/>
          <w:lang w:eastAsia="en-US"/>
        </w:rPr>
        <w:t xml:space="preserve">. The </w:t>
      </w:r>
      <w:r>
        <w:rPr>
          <w:rFonts w:ascii="Calibri" w:hAnsi="Calibri" w:cs="Arial"/>
          <w:sz w:val="22"/>
          <w:szCs w:val="22"/>
          <w:lang w:eastAsia="en-US"/>
        </w:rPr>
        <w:t xml:space="preserve">co-chair countries </w:t>
      </w:r>
      <w:r w:rsidRPr="001B6CDB">
        <w:rPr>
          <w:rFonts w:ascii="Calibri" w:hAnsi="Calibri" w:cs="Arial"/>
          <w:sz w:val="22"/>
          <w:szCs w:val="22"/>
          <w:lang w:eastAsia="en-US"/>
        </w:rPr>
        <w:t>will be supported by the BFUG secretariat</w:t>
      </w:r>
      <w:r>
        <w:rPr>
          <w:rFonts w:ascii="Calibri" w:hAnsi="Calibri" w:cs="Arial"/>
          <w:sz w:val="22"/>
          <w:szCs w:val="22"/>
          <w:lang w:eastAsia="en-US"/>
        </w:rPr>
        <w:t xml:space="preserve"> for organizing exchanges, meetings and any site visit, while financial support will be granted by the European Commission on the basis of an </w:t>
      </w:r>
      <w:proofErr w:type="spellStart"/>
      <w:r>
        <w:rPr>
          <w:rFonts w:ascii="Calibri" w:hAnsi="Calibri" w:cs="Arial"/>
          <w:sz w:val="22"/>
          <w:szCs w:val="22"/>
          <w:lang w:eastAsia="en-US"/>
        </w:rPr>
        <w:t>adhoc</w:t>
      </w:r>
      <w:proofErr w:type="spellEnd"/>
      <w:r>
        <w:rPr>
          <w:rFonts w:ascii="Calibri" w:hAnsi="Calibri" w:cs="Arial"/>
          <w:sz w:val="22"/>
          <w:szCs w:val="22"/>
          <w:lang w:eastAsia="en-US"/>
        </w:rPr>
        <w:t xml:space="preserve"> call</w:t>
      </w:r>
      <w:r w:rsidRPr="001B6CDB">
        <w:rPr>
          <w:rFonts w:ascii="Calibri" w:hAnsi="Calibri" w:cs="Arial"/>
          <w:sz w:val="22"/>
          <w:szCs w:val="22"/>
          <w:lang w:eastAsia="en-US"/>
        </w:rPr>
        <w:t>.</w:t>
      </w:r>
    </w:p>
    <w:p w:rsidR="00D93304" w:rsidRPr="001B6CDB" w:rsidRDefault="00D93304" w:rsidP="00D93304">
      <w:pPr>
        <w:spacing w:after="120"/>
        <w:jc w:val="both"/>
        <w:rPr>
          <w:rFonts w:ascii="Calibri" w:hAnsi="Calibri" w:cs="Arial"/>
          <w:sz w:val="22"/>
          <w:szCs w:val="22"/>
        </w:rPr>
      </w:pPr>
    </w:p>
    <w:p w:rsidR="00D93304" w:rsidRPr="0013123F" w:rsidRDefault="00D93304" w:rsidP="00D93304">
      <w:pPr>
        <w:spacing w:after="120"/>
        <w:jc w:val="both"/>
        <w:rPr>
          <w:rFonts w:ascii="Calibri" w:hAnsi="Calibri" w:cs="Arial"/>
          <w:b/>
          <w:sz w:val="22"/>
          <w:szCs w:val="22"/>
          <w:u w:val="single"/>
        </w:rPr>
      </w:pPr>
      <w:r w:rsidRPr="0013123F">
        <w:rPr>
          <w:rFonts w:ascii="Calibri" w:hAnsi="Calibri" w:cs="Arial"/>
          <w:b/>
          <w:sz w:val="22"/>
          <w:szCs w:val="22"/>
          <w:u w:val="single"/>
        </w:rPr>
        <w:t>2/ C</w:t>
      </w:r>
      <w:r w:rsidRPr="00240307">
        <w:rPr>
          <w:rFonts w:ascii="Calibri" w:hAnsi="Calibri" w:cs="Arial"/>
          <w:b/>
          <w:sz w:val="22"/>
          <w:szCs w:val="22"/>
          <w:u w:val="single"/>
        </w:rPr>
        <w:t>oordinati</w:t>
      </w:r>
      <w:r>
        <w:rPr>
          <w:rFonts w:ascii="Calibri" w:hAnsi="Calibri" w:cs="Arial"/>
          <w:b/>
          <w:sz w:val="22"/>
          <w:szCs w:val="22"/>
          <w:u w:val="single"/>
        </w:rPr>
        <w:t xml:space="preserve">on </w:t>
      </w:r>
      <w:r w:rsidR="00C52767">
        <w:rPr>
          <w:rFonts w:ascii="Calibri" w:hAnsi="Calibri" w:cs="Arial"/>
          <w:b/>
          <w:sz w:val="22"/>
          <w:szCs w:val="22"/>
          <w:u w:val="single"/>
        </w:rPr>
        <w:t>Group</w:t>
      </w:r>
      <w:r>
        <w:rPr>
          <w:rFonts w:ascii="Calibri" w:hAnsi="Calibri" w:cs="Arial"/>
          <w:b/>
          <w:sz w:val="22"/>
          <w:szCs w:val="22"/>
          <w:u w:val="single"/>
        </w:rPr>
        <w:t xml:space="preserve"> </w:t>
      </w:r>
      <w:r w:rsidRPr="0013123F">
        <w:rPr>
          <w:rFonts w:ascii="Calibri" w:hAnsi="Calibri" w:cs="Arial"/>
          <w:b/>
          <w:sz w:val="22"/>
          <w:szCs w:val="22"/>
          <w:u w:val="single"/>
        </w:rPr>
        <w:t>:</w:t>
      </w:r>
    </w:p>
    <w:p w:rsidR="00D93304" w:rsidRDefault="00C52767" w:rsidP="00D93304">
      <w:pPr>
        <w:spacing w:after="120"/>
        <w:jc w:val="both"/>
        <w:rPr>
          <w:rFonts w:ascii="Calibri" w:hAnsi="Calibri" w:cs="Arial"/>
          <w:sz w:val="22"/>
          <w:szCs w:val="22"/>
        </w:rPr>
      </w:pPr>
      <w:r>
        <w:rPr>
          <w:rFonts w:ascii="Calibri" w:hAnsi="Calibri" w:cs="Arial"/>
          <w:sz w:val="22"/>
          <w:szCs w:val="22"/>
        </w:rPr>
        <w:t>The c</w:t>
      </w:r>
      <w:r w:rsidR="00D93304">
        <w:rPr>
          <w:rFonts w:ascii="Calibri" w:hAnsi="Calibri" w:cs="Arial"/>
          <w:sz w:val="22"/>
          <w:szCs w:val="22"/>
        </w:rPr>
        <w:t xml:space="preserve">o-chairs as reversed peer group coordinators are </w:t>
      </w:r>
      <w:r w:rsidR="00D93304" w:rsidRPr="001B6CDB">
        <w:rPr>
          <w:rFonts w:ascii="Calibri" w:hAnsi="Calibri" w:cs="Arial"/>
          <w:sz w:val="22"/>
          <w:szCs w:val="22"/>
        </w:rPr>
        <w:t>responsible for the overarching coordination of the work of the peer groups and for reporting back to the BFUG</w:t>
      </w:r>
      <w:r w:rsidR="00D93304">
        <w:rPr>
          <w:rFonts w:ascii="Calibri" w:hAnsi="Calibri" w:cs="Arial"/>
          <w:sz w:val="22"/>
          <w:szCs w:val="22"/>
        </w:rPr>
        <w:t>,</w:t>
      </w:r>
      <w:r w:rsidR="00D93304" w:rsidRPr="00663809">
        <w:rPr>
          <w:rFonts w:ascii="Calibri" w:hAnsi="Calibri" w:cs="Arial"/>
          <w:sz w:val="22"/>
          <w:szCs w:val="22"/>
        </w:rPr>
        <w:t xml:space="preserve"> </w:t>
      </w:r>
      <w:r w:rsidR="00D93304">
        <w:rPr>
          <w:rFonts w:ascii="Calibri" w:hAnsi="Calibri" w:cs="Arial"/>
          <w:sz w:val="22"/>
          <w:szCs w:val="22"/>
        </w:rPr>
        <w:t xml:space="preserve">, as the body responsible for the overall follow up </w:t>
      </w:r>
      <w:r w:rsidR="00D93304" w:rsidRPr="001B6CDB">
        <w:rPr>
          <w:rFonts w:ascii="Calibri" w:hAnsi="Calibri" w:cs="Arial"/>
          <w:sz w:val="22"/>
          <w:szCs w:val="22"/>
        </w:rPr>
        <w:t>.</w:t>
      </w:r>
    </w:p>
    <w:p w:rsidR="00D93304" w:rsidRPr="001B6CDB" w:rsidRDefault="00C52767" w:rsidP="00D93304">
      <w:pPr>
        <w:spacing w:after="120"/>
        <w:jc w:val="both"/>
        <w:rPr>
          <w:rFonts w:ascii="Calibri" w:hAnsi="Calibri"/>
          <w:sz w:val="22"/>
          <w:szCs w:val="22"/>
        </w:rPr>
      </w:pPr>
      <w:r>
        <w:rPr>
          <w:rFonts w:ascii="Calibri" w:hAnsi="Calibri" w:cs="Arial"/>
          <w:sz w:val="22"/>
          <w:szCs w:val="22"/>
        </w:rPr>
        <w:t>The c</w:t>
      </w:r>
      <w:r w:rsidR="00D93304" w:rsidRPr="00D5720C">
        <w:rPr>
          <w:rFonts w:ascii="Calibri" w:hAnsi="Calibri" w:cs="Arial"/>
          <w:sz w:val="22"/>
          <w:szCs w:val="22"/>
        </w:rPr>
        <w:t xml:space="preserve">o-chairs as </w:t>
      </w:r>
      <w:r w:rsidR="00D93304">
        <w:rPr>
          <w:rFonts w:ascii="Calibri" w:hAnsi="Calibri" w:cs="Arial"/>
          <w:sz w:val="22"/>
          <w:szCs w:val="22"/>
        </w:rPr>
        <w:t xml:space="preserve">reversed </w:t>
      </w:r>
      <w:r w:rsidR="00D93304" w:rsidRPr="00D5720C">
        <w:rPr>
          <w:rFonts w:ascii="Calibri" w:hAnsi="Calibri" w:cs="Arial"/>
          <w:sz w:val="22"/>
          <w:szCs w:val="22"/>
        </w:rPr>
        <w:t>peer group coordinators will be gathering on a regularly basis</w:t>
      </w:r>
      <w:r w:rsidR="00D93304" w:rsidRPr="0013123F">
        <w:rPr>
          <w:rFonts w:ascii="Calibri" w:hAnsi="Calibri" w:cs="Arial"/>
          <w:sz w:val="22"/>
          <w:szCs w:val="22"/>
        </w:rPr>
        <w:t xml:space="preserve"> (2-3x/year)</w:t>
      </w:r>
      <w:r w:rsidR="00D93304" w:rsidRPr="00D5720C">
        <w:rPr>
          <w:rFonts w:ascii="Calibri" w:hAnsi="Calibri" w:cs="Arial"/>
          <w:sz w:val="22"/>
          <w:szCs w:val="22"/>
        </w:rPr>
        <w:t xml:space="preserve"> </w:t>
      </w:r>
      <w:r w:rsidR="00D93304">
        <w:rPr>
          <w:rFonts w:ascii="Calibri" w:hAnsi="Calibri" w:cs="Arial"/>
          <w:sz w:val="22"/>
          <w:szCs w:val="22"/>
        </w:rPr>
        <w:t>in order</w:t>
      </w:r>
      <w:r w:rsidR="00D93304" w:rsidRPr="0060529C">
        <w:rPr>
          <w:rFonts w:ascii="Calibri" w:hAnsi="Calibri" w:cs="Arial"/>
          <w:sz w:val="22"/>
          <w:szCs w:val="22"/>
        </w:rPr>
        <w:t xml:space="preserve"> to share experiences and </w:t>
      </w:r>
      <w:r w:rsidR="00D93304">
        <w:rPr>
          <w:rFonts w:ascii="Calibri" w:hAnsi="Calibri" w:cs="Arial"/>
          <w:sz w:val="22"/>
          <w:szCs w:val="22"/>
        </w:rPr>
        <w:t xml:space="preserve">ensure coordination of </w:t>
      </w:r>
      <w:r w:rsidR="00D93304" w:rsidRPr="0060529C">
        <w:rPr>
          <w:rFonts w:ascii="Calibri" w:hAnsi="Calibri" w:cs="Arial"/>
          <w:sz w:val="22"/>
          <w:szCs w:val="22"/>
        </w:rPr>
        <w:t>their approaches and progress</w:t>
      </w:r>
      <w:r w:rsidR="00D93304">
        <w:rPr>
          <w:rFonts w:ascii="Calibri" w:hAnsi="Calibri" w:cs="Arial"/>
          <w:sz w:val="22"/>
          <w:szCs w:val="22"/>
        </w:rPr>
        <w:t>; to do so any stakeholder concerned (such as EQAR or  monitoring/reporting WG or i.e. a representative of Lisbon recognition convention committee …  ).</w:t>
      </w:r>
    </w:p>
    <w:p w:rsidR="00D93304" w:rsidRPr="0013123F" w:rsidRDefault="00D93304" w:rsidP="00D93304">
      <w:pPr>
        <w:spacing w:after="120"/>
        <w:jc w:val="both"/>
        <w:rPr>
          <w:rFonts w:ascii="Calibri" w:hAnsi="Calibri"/>
          <w:b/>
          <w:sz w:val="22"/>
          <w:szCs w:val="22"/>
          <w:u w:val="single"/>
        </w:rPr>
      </w:pPr>
      <w:r w:rsidRPr="0013123F">
        <w:rPr>
          <w:rFonts w:ascii="Calibri" w:hAnsi="Calibri"/>
          <w:b/>
          <w:sz w:val="22"/>
          <w:szCs w:val="22"/>
          <w:u w:val="single"/>
        </w:rPr>
        <w:t>3/ Actions and working method:</w:t>
      </w:r>
    </w:p>
    <w:p w:rsidR="00D93304" w:rsidRDefault="00D93304" w:rsidP="00D93304">
      <w:pPr>
        <w:spacing w:after="120"/>
        <w:jc w:val="both"/>
        <w:rPr>
          <w:rFonts w:ascii="Calibri" w:hAnsi="Calibri" w:cs="Arial"/>
          <w:sz w:val="22"/>
          <w:szCs w:val="22"/>
          <w:lang w:eastAsia="en-US"/>
        </w:rPr>
      </w:pPr>
      <w:r>
        <w:rPr>
          <w:rFonts w:ascii="Calibri" w:hAnsi="Calibri" w:cs="Arial"/>
          <w:sz w:val="22"/>
          <w:szCs w:val="22"/>
          <w:lang w:eastAsia="en-US"/>
        </w:rPr>
        <w:t xml:space="preserve">Along the lines mentioned above, several clusters of peer groups on each key commitment may be set up. </w:t>
      </w:r>
    </w:p>
    <w:p w:rsidR="00D93304" w:rsidRDefault="00D93304" w:rsidP="00D93304">
      <w:pPr>
        <w:spacing w:after="120"/>
        <w:jc w:val="both"/>
        <w:rPr>
          <w:rFonts w:ascii="Calibri" w:hAnsi="Calibri" w:cs="Arial"/>
          <w:sz w:val="22"/>
          <w:szCs w:val="22"/>
          <w:lang w:eastAsia="en-US"/>
        </w:rPr>
      </w:pPr>
      <w:r>
        <w:rPr>
          <w:rFonts w:ascii="Calibri" w:hAnsi="Calibri" w:cs="Arial"/>
          <w:sz w:val="22"/>
          <w:szCs w:val="22"/>
          <w:lang w:eastAsia="en-US"/>
        </w:rPr>
        <w:t>All countries are involved and each reversed</w:t>
      </w:r>
      <w:r w:rsidRPr="001B6CDB">
        <w:rPr>
          <w:rFonts w:ascii="Calibri" w:hAnsi="Calibri" w:cs="Arial"/>
          <w:sz w:val="22"/>
          <w:szCs w:val="22"/>
          <w:lang w:eastAsia="en-US"/>
        </w:rPr>
        <w:t xml:space="preserve"> peer </w:t>
      </w:r>
      <w:r>
        <w:rPr>
          <w:rFonts w:ascii="Calibri" w:hAnsi="Calibri" w:cs="Arial"/>
          <w:sz w:val="22"/>
          <w:szCs w:val="22"/>
          <w:lang w:eastAsia="en-US"/>
        </w:rPr>
        <w:t xml:space="preserve">review </w:t>
      </w:r>
      <w:r w:rsidRPr="001B6CDB">
        <w:rPr>
          <w:rFonts w:ascii="Calibri" w:hAnsi="Calibri" w:cs="Arial"/>
          <w:sz w:val="22"/>
          <w:szCs w:val="22"/>
          <w:lang w:eastAsia="en-US"/>
        </w:rPr>
        <w:t>gr</w:t>
      </w:r>
      <w:r>
        <w:rPr>
          <w:rFonts w:ascii="Calibri" w:hAnsi="Calibri" w:cs="Arial"/>
          <w:sz w:val="22"/>
          <w:szCs w:val="22"/>
          <w:lang w:eastAsia="en-US"/>
        </w:rPr>
        <w:t>oup offers a platform for mutual exchanges on an equal footing :</w:t>
      </w:r>
    </w:p>
    <w:p w:rsidR="00D93304" w:rsidRDefault="00D93304" w:rsidP="00D93304">
      <w:pPr>
        <w:spacing w:after="120"/>
        <w:jc w:val="both"/>
        <w:rPr>
          <w:rFonts w:ascii="Calibri" w:hAnsi="Calibri" w:cs="Arial"/>
          <w:sz w:val="22"/>
          <w:szCs w:val="22"/>
          <w:lang w:eastAsia="en-US"/>
        </w:rPr>
      </w:pPr>
      <w:r>
        <w:rPr>
          <w:rFonts w:ascii="Calibri" w:hAnsi="Calibri" w:cs="Arial"/>
          <w:sz w:val="22"/>
          <w:szCs w:val="22"/>
          <w:lang w:eastAsia="en-US"/>
        </w:rPr>
        <w:t>- a platform for  sharing</w:t>
      </w:r>
      <w:r w:rsidRPr="001B6CDB">
        <w:rPr>
          <w:rFonts w:ascii="Calibri" w:hAnsi="Calibri" w:cs="Arial"/>
          <w:sz w:val="22"/>
          <w:szCs w:val="22"/>
          <w:lang w:eastAsia="en-US"/>
        </w:rPr>
        <w:t xml:space="preserve"> knowledge</w:t>
      </w:r>
      <w:r>
        <w:rPr>
          <w:rFonts w:ascii="Calibri" w:hAnsi="Calibri" w:cs="Arial"/>
          <w:sz w:val="22"/>
          <w:szCs w:val="22"/>
          <w:lang w:eastAsia="en-US"/>
        </w:rPr>
        <w:t>,</w:t>
      </w:r>
      <w:r w:rsidRPr="001B6CDB">
        <w:rPr>
          <w:rFonts w:ascii="Calibri" w:hAnsi="Calibri" w:cs="Arial"/>
          <w:sz w:val="22"/>
          <w:szCs w:val="22"/>
          <w:lang w:eastAsia="en-US"/>
        </w:rPr>
        <w:t xml:space="preserve"> ideas and practices </w:t>
      </w:r>
      <w:r>
        <w:rPr>
          <w:rFonts w:ascii="Calibri" w:hAnsi="Calibri" w:cs="Arial"/>
          <w:sz w:val="22"/>
          <w:szCs w:val="22"/>
          <w:lang w:eastAsia="en-US"/>
        </w:rPr>
        <w:t>;</w:t>
      </w:r>
    </w:p>
    <w:p w:rsidR="00D93304" w:rsidRPr="001B6CDB" w:rsidRDefault="00D93304" w:rsidP="00D93304">
      <w:pPr>
        <w:spacing w:after="120"/>
        <w:jc w:val="both"/>
        <w:rPr>
          <w:rFonts w:ascii="Calibri" w:hAnsi="Calibri" w:cs="Arial"/>
          <w:sz w:val="22"/>
          <w:szCs w:val="22"/>
          <w:lang w:eastAsia="en-US"/>
        </w:rPr>
      </w:pPr>
      <w:r>
        <w:rPr>
          <w:rFonts w:ascii="Calibri" w:hAnsi="Calibri" w:cs="Arial"/>
          <w:sz w:val="22"/>
          <w:szCs w:val="22"/>
          <w:lang w:eastAsia="en-US"/>
        </w:rPr>
        <w:t xml:space="preserve">- </w:t>
      </w:r>
      <w:r w:rsidRPr="001B6CDB">
        <w:rPr>
          <w:rFonts w:ascii="Calibri" w:hAnsi="Calibri" w:cs="Arial"/>
          <w:sz w:val="22"/>
          <w:szCs w:val="22"/>
          <w:lang w:eastAsia="en-US"/>
        </w:rPr>
        <w:t>a platform for dialogue and mutual learning and understanding with regard to the implementation process: the context, the policy/polic</w:t>
      </w:r>
      <w:r>
        <w:rPr>
          <w:rFonts w:ascii="Calibri" w:hAnsi="Calibri" w:cs="Arial"/>
          <w:sz w:val="22"/>
          <w:szCs w:val="22"/>
          <w:lang w:eastAsia="en-US"/>
        </w:rPr>
        <w:t>i</w:t>
      </w:r>
      <w:r w:rsidRPr="001B6CDB">
        <w:rPr>
          <w:rFonts w:ascii="Calibri" w:hAnsi="Calibri" w:cs="Arial"/>
          <w:sz w:val="22"/>
          <w:szCs w:val="22"/>
          <w:lang w:eastAsia="en-US"/>
        </w:rPr>
        <w:t>es adopted and the measures translating the key commitments at the national level</w:t>
      </w:r>
      <w:r>
        <w:rPr>
          <w:rFonts w:ascii="Calibri" w:hAnsi="Calibri" w:cs="Arial"/>
          <w:sz w:val="22"/>
          <w:szCs w:val="22"/>
          <w:lang w:eastAsia="en-US"/>
        </w:rPr>
        <w:t xml:space="preserve"> ;</w:t>
      </w:r>
      <w:r w:rsidRPr="001B6CDB">
        <w:rPr>
          <w:rFonts w:ascii="Calibri" w:hAnsi="Calibri" w:cs="Arial"/>
          <w:sz w:val="22"/>
          <w:szCs w:val="22"/>
          <w:lang w:eastAsia="en-US"/>
        </w:rPr>
        <w:t xml:space="preserve"> </w:t>
      </w:r>
      <w:r>
        <w:rPr>
          <w:rFonts w:ascii="Calibri" w:hAnsi="Calibri" w:cs="Arial"/>
          <w:sz w:val="22"/>
          <w:szCs w:val="22"/>
          <w:lang w:eastAsia="en-US"/>
        </w:rPr>
        <w:t>i</w:t>
      </w:r>
      <w:r w:rsidRPr="001B6CDB">
        <w:rPr>
          <w:rFonts w:ascii="Calibri" w:hAnsi="Calibri" w:cs="Arial"/>
          <w:sz w:val="22"/>
          <w:szCs w:val="22"/>
          <w:lang w:eastAsia="en-US"/>
        </w:rPr>
        <w:t xml:space="preserve">t is also a platform for discussing the factors that are affecting positively </w:t>
      </w:r>
      <w:r>
        <w:rPr>
          <w:rFonts w:ascii="Calibri" w:hAnsi="Calibri" w:cs="Arial"/>
          <w:sz w:val="22"/>
          <w:szCs w:val="22"/>
          <w:lang w:eastAsia="en-US"/>
        </w:rPr>
        <w:t>and negatively the</w:t>
      </w:r>
      <w:r w:rsidRPr="001B6CDB">
        <w:rPr>
          <w:rFonts w:ascii="Calibri" w:hAnsi="Calibri" w:cs="Arial"/>
          <w:sz w:val="22"/>
          <w:szCs w:val="22"/>
          <w:lang w:eastAsia="en-US"/>
        </w:rPr>
        <w:t xml:space="preserve"> implementation. </w:t>
      </w:r>
    </w:p>
    <w:p w:rsidR="00D93304" w:rsidRPr="001B6CDB" w:rsidRDefault="00D93304" w:rsidP="00D93304">
      <w:pPr>
        <w:spacing w:after="120"/>
        <w:jc w:val="both"/>
        <w:rPr>
          <w:rFonts w:ascii="Calibri" w:hAnsi="Calibri" w:cs="Arial"/>
          <w:sz w:val="22"/>
          <w:szCs w:val="22"/>
          <w:lang w:eastAsia="en-US"/>
        </w:rPr>
      </w:pPr>
      <w:r w:rsidRPr="001B6CDB">
        <w:rPr>
          <w:rFonts w:ascii="Calibri" w:hAnsi="Calibri" w:cs="Arial"/>
          <w:sz w:val="22"/>
          <w:szCs w:val="22"/>
          <w:lang w:eastAsia="en-US"/>
        </w:rPr>
        <w:t xml:space="preserve">The peer groups should also agree on </w:t>
      </w:r>
      <w:r>
        <w:rPr>
          <w:rFonts w:ascii="Calibri" w:hAnsi="Calibri" w:cs="Arial"/>
          <w:sz w:val="22"/>
          <w:szCs w:val="22"/>
          <w:lang w:eastAsia="en-US"/>
        </w:rPr>
        <w:t xml:space="preserve">further </w:t>
      </w:r>
      <w:r w:rsidRPr="001B6CDB">
        <w:rPr>
          <w:rFonts w:ascii="Calibri" w:hAnsi="Calibri" w:cs="Arial"/>
          <w:sz w:val="22"/>
          <w:szCs w:val="22"/>
          <w:lang w:eastAsia="en-US"/>
        </w:rPr>
        <w:t>actions aiming at speeding up the implementation</w:t>
      </w:r>
      <w:r>
        <w:rPr>
          <w:rFonts w:ascii="Calibri" w:hAnsi="Calibri" w:cs="Arial"/>
          <w:sz w:val="22"/>
          <w:szCs w:val="22"/>
          <w:lang w:eastAsia="en-US"/>
        </w:rPr>
        <w:t>, in particular</w:t>
      </w:r>
      <w:r w:rsidRPr="001B6CDB">
        <w:rPr>
          <w:rFonts w:ascii="Calibri" w:hAnsi="Calibri" w:cs="Arial"/>
          <w:sz w:val="22"/>
          <w:szCs w:val="22"/>
          <w:lang w:eastAsia="en-US"/>
        </w:rPr>
        <w:t xml:space="preserve">: </w:t>
      </w:r>
    </w:p>
    <w:p w:rsidR="00D93304" w:rsidRPr="001B6CDB" w:rsidRDefault="00D93304" w:rsidP="00D93304">
      <w:pPr>
        <w:numPr>
          <w:ilvl w:val="0"/>
          <w:numId w:val="9"/>
        </w:numPr>
        <w:spacing w:after="120"/>
        <w:jc w:val="both"/>
        <w:rPr>
          <w:rFonts w:ascii="Calibri" w:hAnsi="Calibri" w:cs="Arial"/>
          <w:sz w:val="22"/>
          <w:szCs w:val="22"/>
        </w:rPr>
      </w:pPr>
      <w:r>
        <w:rPr>
          <w:rFonts w:ascii="Calibri" w:hAnsi="Calibri" w:cs="Arial"/>
          <w:sz w:val="22"/>
          <w:szCs w:val="22"/>
          <w:lang w:eastAsia="en-US"/>
        </w:rPr>
        <w:lastRenderedPageBreak/>
        <w:t xml:space="preserve">peer support / peer counselling : </w:t>
      </w:r>
      <w:r w:rsidRPr="001B6CDB">
        <w:rPr>
          <w:rFonts w:ascii="Calibri" w:hAnsi="Calibri" w:cs="Arial"/>
          <w:sz w:val="22"/>
          <w:szCs w:val="22"/>
          <w:lang w:eastAsia="en-US"/>
        </w:rPr>
        <w:t xml:space="preserve">expert </w:t>
      </w:r>
      <w:r w:rsidR="006359FB">
        <w:rPr>
          <w:rFonts w:ascii="Calibri" w:hAnsi="Calibri" w:cs="Arial"/>
          <w:sz w:val="22"/>
          <w:szCs w:val="22"/>
          <w:lang w:eastAsia="en-US"/>
        </w:rPr>
        <w:t xml:space="preserve">support, exchange of experts, </w:t>
      </w:r>
    </w:p>
    <w:p w:rsidR="00D93304" w:rsidRDefault="00D93304" w:rsidP="006359FB">
      <w:pPr>
        <w:numPr>
          <w:ilvl w:val="0"/>
          <w:numId w:val="9"/>
        </w:numPr>
        <w:spacing w:after="120"/>
        <w:jc w:val="both"/>
        <w:rPr>
          <w:rFonts w:ascii="Calibri" w:hAnsi="Calibri" w:cs="Arial"/>
          <w:sz w:val="22"/>
          <w:szCs w:val="22"/>
          <w:lang w:eastAsia="en-US"/>
        </w:rPr>
      </w:pPr>
      <w:bookmarkStart w:id="0" w:name="_GoBack"/>
      <w:bookmarkEnd w:id="0"/>
      <w:r w:rsidRPr="0013123F">
        <w:rPr>
          <w:rFonts w:ascii="Calibri" w:hAnsi="Calibri" w:cs="Arial"/>
          <w:sz w:val="22"/>
          <w:szCs w:val="22"/>
          <w:lang w:eastAsia="en-US"/>
        </w:rPr>
        <w:t>targeted seminars including in particular the national public authorities and the broader academic community to build a shared ownership and commitment;</w:t>
      </w:r>
    </w:p>
    <w:p w:rsidR="00D93304" w:rsidRPr="0060529C" w:rsidRDefault="00D93304" w:rsidP="00D93304">
      <w:pPr>
        <w:pStyle w:val="Lijstalinea"/>
        <w:numPr>
          <w:ilvl w:val="0"/>
          <w:numId w:val="9"/>
        </w:numPr>
      </w:pPr>
      <w:proofErr w:type="spellStart"/>
      <w:r w:rsidRPr="0013123F">
        <w:rPr>
          <w:rFonts w:cs="Arial"/>
        </w:rPr>
        <w:t>drafting</w:t>
      </w:r>
      <w:proofErr w:type="spellEnd"/>
      <w:r w:rsidRPr="0013123F">
        <w:rPr>
          <w:rFonts w:cs="Arial"/>
        </w:rPr>
        <w:t xml:space="preserve"> </w:t>
      </w:r>
      <w:proofErr w:type="spellStart"/>
      <w:r w:rsidRPr="0013123F">
        <w:rPr>
          <w:rFonts w:cs="Arial"/>
        </w:rPr>
        <w:t>legislative</w:t>
      </w:r>
      <w:proofErr w:type="spellEnd"/>
      <w:r w:rsidRPr="0013123F">
        <w:rPr>
          <w:rFonts w:cs="Arial"/>
        </w:rPr>
        <w:t xml:space="preserve"> </w:t>
      </w:r>
      <w:proofErr w:type="spellStart"/>
      <w:r w:rsidRPr="0013123F">
        <w:rPr>
          <w:rFonts w:cs="Arial"/>
        </w:rPr>
        <w:t>documents</w:t>
      </w:r>
      <w:proofErr w:type="spellEnd"/>
      <w:r w:rsidRPr="0013123F">
        <w:rPr>
          <w:rFonts w:cs="Arial"/>
        </w:rPr>
        <w:t>.</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 xml:space="preserve">The countries that have implementation </w:t>
      </w:r>
      <w:r>
        <w:rPr>
          <w:rFonts w:ascii="Calibri" w:hAnsi="Calibri" w:cs="Arial"/>
          <w:sz w:val="22"/>
          <w:szCs w:val="22"/>
        </w:rPr>
        <w:t xml:space="preserve">practices about one key commitment under focus </w:t>
      </w:r>
      <w:r w:rsidRPr="001B6CDB">
        <w:rPr>
          <w:rFonts w:ascii="Calibri" w:hAnsi="Calibri" w:cs="Arial"/>
          <w:sz w:val="22"/>
          <w:szCs w:val="22"/>
        </w:rPr>
        <w:t xml:space="preserve">are ready to deliver peer to peer support to other countries in their efforts to </w:t>
      </w:r>
      <w:r>
        <w:rPr>
          <w:rFonts w:ascii="Calibri" w:hAnsi="Calibri" w:cs="Arial"/>
          <w:sz w:val="22"/>
          <w:szCs w:val="22"/>
        </w:rPr>
        <w:t xml:space="preserve">further and better </w:t>
      </w:r>
      <w:r w:rsidRPr="001B6CDB">
        <w:rPr>
          <w:rFonts w:ascii="Calibri" w:hAnsi="Calibri" w:cs="Arial"/>
          <w:sz w:val="22"/>
          <w:szCs w:val="22"/>
        </w:rPr>
        <w:t>implement the key commitment</w:t>
      </w:r>
      <w:r>
        <w:rPr>
          <w:rFonts w:ascii="Calibri" w:hAnsi="Calibri" w:cs="Arial"/>
          <w:sz w:val="22"/>
          <w:szCs w:val="22"/>
        </w:rPr>
        <w:t xml:space="preserve">-related </w:t>
      </w:r>
      <w:r w:rsidRPr="001B6CDB">
        <w:rPr>
          <w:rFonts w:ascii="Calibri" w:hAnsi="Calibri" w:cs="Arial"/>
          <w:sz w:val="22"/>
          <w:szCs w:val="22"/>
        </w:rPr>
        <w:t xml:space="preserve"> reforms and are ready to invite the peers to review their adopted policy and the policy enactment through practices. </w:t>
      </w:r>
    </w:p>
    <w:p w:rsidR="00D93304" w:rsidRPr="001B6CDB" w:rsidRDefault="00D93304" w:rsidP="00D93304">
      <w:pPr>
        <w:spacing w:after="120"/>
        <w:jc w:val="both"/>
        <w:rPr>
          <w:rFonts w:ascii="Calibri" w:hAnsi="Calibri" w:cs="Arial"/>
          <w:sz w:val="22"/>
          <w:szCs w:val="22"/>
        </w:rPr>
      </w:pPr>
      <w:r w:rsidRPr="001B6CDB">
        <w:rPr>
          <w:rFonts w:ascii="Calibri" w:hAnsi="Calibri" w:cs="Arial"/>
          <w:sz w:val="22"/>
          <w:szCs w:val="22"/>
        </w:rPr>
        <w:t xml:space="preserve">The countries that have not yet </w:t>
      </w:r>
      <w:r>
        <w:rPr>
          <w:rFonts w:ascii="Calibri" w:hAnsi="Calibri" w:cs="Arial"/>
          <w:sz w:val="22"/>
          <w:szCs w:val="22"/>
        </w:rPr>
        <w:t xml:space="preserve">fully </w:t>
      </w:r>
      <w:r w:rsidRPr="001B6CDB">
        <w:rPr>
          <w:rFonts w:ascii="Calibri" w:hAnsi="Calibri" w:cs="Arial"/>
          <w:sz w:val="22"/>
          <w:szCs w:val="22"/>
        </w:rPr>
        <w:t>implement</w:t>
      </w:r>
      <w:r>
        <w:rPr>
          <w:rFonts w:ascii="Calibri" w:hAnsi="Calibri" w:cs="Arial"/>
          <w:sz w:val="22"/>
          <w:szCs w:val="22"/>
        </w:rPr>
        <w:t>ed the key commitments</w:t>
      </w:r>
      <w:r w:rsidRPr="001B6CDB">
        <w:rPr>
          <w:rFonts w:ascii="Calibri" w:hAnsi="Calibri" w:cs="Arial"/>
          <w:sz w:val="22"/>
          <w:szCs w:val="22"/>
        </w:rPr>
        <w:t xml:space="preserve"> are ready to discuss the actions that they will </w:t>
      </w:r>
      <w:r>
        <w:rPr>
          <w:rFonts w:ascii="Calibri" w:hAnsi="Calibri" w:cs="Arial"/>
          <w:sz w:val="22"/>
          <w:szCs w:val="22"/>
        </w:rPr>
        <w:t xml:space="preserve">undertake </w:t>
      </w:r>
      <w:r w:rsidRPr="001B6CDB">
        <w:rPr>
          <w:rFonts w:ascii="Calibri" w:hAnsi="Calibri" w:cs="Arial"/>
          <w:sz w:val="22"/>
          <w:szCs w:val="22"/>
        </w:rPr>
        <w:t xml:space="preserve">in order to </w:t>
      </w:r>
      <w:r>
        <w:rPr>
          <w:rFonts w:ascii="Calibri" w:hAnsi="Calibri" w:cs="Arial"/>
          <w:sz w:val="22"/>
          <w:szCs w:val="22"/>
        </w:rPr>
        <w:t xml:space="preserve">step up and fulfil </w:t>
      </w:r>
      <w:r w:rsidRPr="001B6CDB">
        <w:rPr>
          <w:rFonts w:ascii="Calibri" w:hAnsi="Calibri" w:cs="Arial"/>
          <w:sz w:val="22"/>
          <w:szCs w:val="22"/>
        </w:rPr>
        <w:t xml:space="preserve">the implementation process and are ready to review the way the peers have implemented a </w:t>
      </w:r>
      <w:r>
        <w:rPr>
          <w:rFonts w:ascii="Calibri" w:hAnsi="Calibri" w:cs="Arial"/>
          <w:sz w:val="22"/>
          <w:szCs w:val="22"/>
        </w:rPr>
        <w:t xml:space="preserve">key commitment-related </w:t>
      </w:r>
      <w:r w:rsidRPr="001B6CDB">
        <w:rPr>
          <w:rFonts w:ascii="Calibri" w:hAnsi="Calibri" w:cs="Arial"/>
          <w:sz w:val="22"/>
          <w:szCs w:val="22"/>
        </w:rPr>
        <w:t>reform and</w:t>
      </w:r>
      <w:r>
        <w:rPr>
          <w:rFonts w:ascii="Calibri" w:hAnsi="Calibri" w:cs="Arial"/>
          <w:sz w:val="22"/>
          <w:szCs w:val="22"/>
        </w:rPr>
        <w:t xml:space="preserve"> its</w:t>
      </w:r>
      <w:r w:rsidRPr="001B6CDB">
        <w:rPr>
          <w:rFonts w:ascii="Calibri" w:hAnsi="Calibri" w:cs="Arial"/>
          <w:sz w:val="22"/>
          <w:szCs w:val="22"/>
        </w:rPr>
        <w:t xml:space="preserve"> impact. </w:t>
      </w:r>
    </w:p>
    <w:p w:rsidR="00D93304" w:rsidRPr="001B6CDB" w:rsidRDefault="00D93304" w:rsidP="00D93304">
      <w:pPr>
        <w:spacing w:after="120"/>
        <w:jc w:val="both"/>
        <w:rPr>
          <w:rFonts w:ascii="Calibri" w:hAnsi="Calibri" w:cs="Arial"/>
          <w:sz w:val="22"/>
          <w:szCs w:val="22"/>
        </w:rPr>
      </w:pPr>
    </w:p>
    <w:p w:rsidR="00D93304" w:rsidRDefault="00D93304" w:rsidP="00D93304">
      <w:pPr>
        <w:spacing w:after="120"/>
        <w:jc w:val="both"/>
        <w:rPr>
          <w:rFonts w:ascii="Calibri" w:hAnsi="Calibri" w:cs="Arial"/>
          <w:sz w:val="22"/>
          <w:szCs w:val="22"/>
        </w:rPr>
      </w:pPr>
      <w:r w:rsidRPr="001B6CDB">
        <w:rPr>
          <w:rFonts w:ascii="Calibri" w:hAnsi="Calibri" w:cs="Arial"/>
          <w:sz w:val="22"/>
          <w:szCs w:val="22"/>
        </w:rPr>
        <w:t xml:space="preserve">Between </w:t>
      </w:r>
      <w:r>
        <w:rPr>
          <w:rFonts w:ascii="Calibri" w:hAnsi="Calibri" w:cs="Arial"/>
          <w:sz w:val="22"/>
          <w:szCs w:val="22"/>
        </w:rPr>
        <w:t xml:space="preserve">November/December 2018 </w:t>
      </w:r>
      <w:r w:rsidRPr="001B6CDB">
        <w:rPr>
          <w:rFonts w:ascii="Calibri" w:hAnsi="Calibri" w:cs="Arial"/>
          <w:sz w:val="22"/>
          <w:szCs w:val="22"/>
        </w:rPr>
        <w:t>and March 2020</w:t>
      </w:r>
      <w:r>
        <w:rPr>
          <w:rFonts w:ascii="Calibri" w:hAnsi="Calibri" w:cs="Arial"/>
          <w:sz w:val="22"/>
          <w:szCs w:val="22"/>
        </w:rPr>
        <w:t xml:space="preserve">, each reversed </w:t>
      </w:r>
      <w:r w:rsidRPr="001B6CDB">
        <w:rPr>
          <w:rFonts w:ascii="Calibri" w:hAnsi="Calibri" w:cs="Arial"/>
          <w:sz w:val="22"/>
          <w:szCs w:val="22"/>
        </w:rPr>
        <w:t>peer group will meet 2/3 times</w:t>
      </w:r>
      <w:r>
        <w:rPr>
          <w:rFonts w:ascii="Calibri" w:hAnsi="Calibri" w:cs="Arial"/>
          <w:sz w:val="22"/>
          <w:szCs w:val="22"/>
        </w:rPr>
        <w:t>, while regular updates must be provided to peer groups Co</w:t>
      </w:r>
      <w:r w:rsidR="00C52767">
        <w:rPr>
          <w:rFonts w:ascii="Calibri" w:hAnsi="Calibri" w:cs="Arial"/>
          <w:sz w:val="22"/>
          <w:szCs w:val="22"/>
        </w:rPr>
        <w:t>-</w:t>
      </w:r>
      <w:r>
        <w:rPr>
          <w:rFonts w:ascii="Calibri" w:hAnsi="Calibri" w:cs="Arial"/>
          <w:sz w:val="22"/>
          <w:szCs w:val="22"/>
        </w:rPr>
        <w:t>Chairs’ meetings</w:t>
      </w:r>
      <w:r w:rsidR="00C52767">
        <w:rPr>
          <w:rFonts w:ascii="Calibri" w:hAnsi="Calibri" w:cs="Arial"/>
          <w:sz w:val="22"/>
          <w:szCs w:val="22"/>
        </w:rPr>
        <w:t xml:space="preserve"> (the coordination group)</w:t>
      </w:r>
      <w:r>
        <w:rPr>
          <w:rFonts w:ascii="Calibri" w:hAnsi="Calibri" w:cs="Arial"/>
          <w:sz w:val="22"/>
          <w:szCs w:val="22"/>
        </w:rPr>
        <w:t xml:space="preserve"> and to the BFUG.</w:t>
      </w:r>
    </w:p>
    <w:p w:rsidR="00D93304" w:rsidRDefault="00D93304" w:rsidP="00D93304">
      <w:pPr>
        <w:spacing w:after="120"/>
        <w:jc w:val="both"/>
        <w:rPr>
          <w:rFonts w:ascii="Calibri" w:hAnsi="Calibri" w:cs="Arial"/>
          <w:sz w:val="22"/>
          <w:szCs w:val="22"/>
          <w:lang w:eastAsia="en-US"/>
        </w:rPr>
      </w:pPr>
      <w:r>
        <w:rPr>
          <w:rFonts w:ascii="Calibri" w:hAnsi="Calibri" w:cs="Arial"/>
          <w:sz w:val="22"/>
          <w:szCs w:val="22"/>
        </w:rPr>
        <w:t xml:space="preserve">Eventually, </w:t>
      </w:r>
      <w:r>
        <w:rPr>
          <w:rFonts w:ascii="Calibri" w:hAnsi="Calibri" w:cs="Arial"/>
          <w:sz w:val="22"/>
          <w:szCs w:val="22"/>
          <w:lang w:eastAsia="en-US"/>
        </w:rPr>
        <w:t>t</w:t>
      </w:r>
      <w:r w:rsidRPr="001B6CDB">
        <w:rPr>
          <w:rFonts w:ascii="Calibri" w:hAnsi="Calibri" w:cs="Arial"/>
          <w:sz w:val="22"/>
          <w:szCs w:val="22"/>
          <w:lang w:eastAsia="en-US"/>
        </w:rPr>
        <w:t>he coordinator</w:t>
      </w:r>
      <w:r>
        <w:rPr>
          <w:rFonts w:ascii="Calibri" w:hAnsi="Calibri" w:cs="Arial"/>
          <w:sz w:val="22"/>
          <w:szCs w:val="22"/>
          <w:lang w:eastAsia="en-US"/>
        </w:rPr>
        <w:t>s</w:t>
      </w:r>
      <w:r w:rsidRPr="001B6CDB">
        <w:rPr>
          <w:rFonts w:ascii="Calibri" w:hAnsi="Calibri" w:cs="Arial"/>
          <w:sz w:val="22"/>
          <w:szCs w:val="22"/>
          <w:lang w:eastAsia="en-US"/>
        </w:rPr>
        <w:t xml:space="preserve"> of </w:t>
      </w:r>
      <w:r>
        <w:rPr>
          <w:rFonts w:ascii="Calibri" w:hAnsi="Calibri" w:cs="Arial"/>
          <w:sz w:val="22"/>
          <w:szCs w:val="22"/>
          <w:lang w:eastAsia="en-US"/>
        </w:rPr>
        <w:t xml:space="preserve">each reversed peer </w:t>
      </w:r>
      <w:r w:rsidRPr="001B6CDB">
        <w:rPr>
          <w:rFonts w:ascii="Calibri" w:hAnsi="Calibri" w:cs="Arial"/>
          <w:sz w:val="22"/>
          <w:szCs w:val="22"/>
          <w:lang w:eastAsia="en-US"/>
        </w:rPr>
        <w:t xml:space="preserve">group </w:t>
      </w:r>
      <w:r>
        <w:rPr>
          <w:rFonts w:ascii="Calibri" w:hAnsi="Calibri" w:cs="Arial"/>
          <w:sz w:val="22"/>
          <w:szCs w:val="22"/>
          <w:lang w:eastAsia="en-US"/>
        </w:rPr>
        <w:t xml:space="preserve">have </w:t>
      </w:r>
      <w:r w:rsidRPr="001B6CDB">
        <w:rPr>
          <w:rFonts w:ascii="Calibri" w:hAnsi="Calibri" w:cs="Arial"/>
          <w:sz w:val="22"/>
          <w:szCs w:val="22"/>
          <w:lang w:eastAsia="en-US"/>
        </w:rPr>
        <w:t xml:space="preserve">to take initiatives to conduct an evaluation of the usefulness </w:t>
      </w:r>
      <w:r>
        <w:rPr>
          <w:rFonts w:ascii="Calibri" w:hAnsi="Calibri" w:cs="Arial"/>
          <w:sz w:val="22"/>
          <w:szCs w:val="22"/>
          <w:lang w:eastAsia="en-US"/>
        </w:rPr>
        <w:t xml:space="preserve"> of the peer-review which was carried out, </w:t>
      </w:r>
      <w:r w:rsidRPr="001B6CDB">
        <w:rPr>
          <w:rFonts w:ascii="Calibri" w:hAnsi="Calibri" w:cs="Arial"/>
          <w:sz w:val="22"/>
          <w:szCs w:val="22"/>
          <w:lang w:eastAsia="en-US"/>
        </w:rPr>
        <w:t xml:space="preserve">and </w:t>
      </w:r>
      <w:r>
        <w:rPr>
          <w:rFonts w:ascii="Calibri" w:hAnsi="Calibri" w:cs="Arial"/>
          <w:sz w:val="22"/>
          <w:szCs w:val="22"/>
          <w:lang w:eastAsia="en-US"/>
        </w:rPr>
        <w:t xml:space="preserve">to provide a feedback to the BFUG on the </w:t>
      </w:r>
      <w:r w:rsidRPr="001B6CDB">
        <w:rPr>
          <w:rFonts w:ascii="Calibri" w:hAnsi="Calibri" w:cs="Arial"/>
          <w:sz w:val="22"/>
          <w:szCs w:val="22"/>
          <w:lang w:eastAsia="en-US"/>
        </w:rPr>
        <w:t xml:space="preserve">follow-up </w:t>
      </w:r>
      <w:r>
        <w:rPr>
          <w:rFonts w:ascii="Calibri" w:hAnsi="Calibri" w:cs="Arial"/>
          <w:sz w:val="22"/>
          <w:szCs w:val="22"/>
          <w:lang w:eastAsia="en-US"/>
        </w:rPr>
        <w:t xml:space="preserve">of </w:t>
      </w:r>
      <w:r w:rsidRPr="001B6CDB">
        <w:rPr>
          <w:rFonts w:ascii="Calibri" w:hAnsi="Calibri" w:cs="Arial"/>
          <w:sz w:val="22"/>
          <w:szCs w:val="22"/>
          <w:lang w:eastAsia="en-US"/>
        </w:rPr>
        <w:t xml:space="preserve">the agreed actions. </w:t>
      </w:r>
    </w:p>
    <w:p w:rsidR="00D93304" w:rsidRDefault="00D93304" w:rsidP="00D93304">
      <w:pPr>
        <w:spacing w:after="120"/>
        <w:jc w:val="both"/>
        <w:rPr>
          <w:rFonts w:ascii="Calibri" w:hAnsi="Calibri" w:cs="Arial"/>
          <w:sz w:val="22"/>
          <w:szCs w:val="22"/>
        </w:rPr>
      </w:pPr>
      <w:r>
        <w:rPr>
          <w:rFonts w:ascii="Calibri" w:hAnsi="Calibri" w:cs="Arial"/>
          <w:sz w:val="22"/>
          <w:szCs w:val="22"/>
        </w:rPr>
        <w:t xml:space="preserve">An overall assessment of the outcomes of the reversed peer reviews will be included in the 2020 Bologna Process Implementation Report. </w:t>
      </w:r>
    </w:p>
    <w:p w:rsidR="00D93304" w:rsidRDefault="00D93304" w:rsidP="00D93304">
      <w:pPr>
        <w:spacing w:after="120"/>
        <w:jc w:val="both"/>
        <w:rPr>
          <w:rFonts w:ascii="Calibri" w:hAnsi="Calibri" w:cs="Arial"/>
          <w:sz w:val="22"/>
          <w:szCs w:val="22"/>
        </w:rPr>
      </w:pPr>
      <w:r>
        <w:rPr>
          <w:rFonts w:ascii="Calibri" w:hAnsi="Calibri" w:cs="Arial"/>
          <w:sz w:val="22"/>
          <w:szCs w:val="22"/>
          <w:lang w:eastAsia="en-US"/>
        </w:rPr>
        <w:t>In the considered 2018-2020</w:t>
      </w:r>
      <w:r w:rsidRPr="0038663F">
        <w:rPr>
          <w:rFonts w:ascii="Calibri" w:hAnsi="Calibri" w:cs="Arial"/>
          <w:sz w:val="22"/>
          <w:szCs w:val="22"/>
          <w:lang w:eastAsia="en-US"/>
        </w:rPr>
        <w:t xml:space="preserve"> </w:t>
      </w:r>
      <w:r>
        <w:rPr>
          <w:rFonts w:ascii="Calibri" w:hAnsi="Calibri" w:cs="Arial"/>
          <w:sz w:val="22"/>
          <w:szCs w:val="22"/>
          <w:lang w:eastAsia="en-US"/>
        </w:rPr>
        <w:t>timeframe, the implementation efforts on the reversed peer review approach will substitute for any other  procedure (foreseen or additional).</w:t>
      </w:r>
    </w:p>
    <w:p w:rsidR="00D93304" w:rsidRPr="001B6CDB" w:rsidRDefault="00D93304" w:rsidP="00D93304">
      <w:pPr>
        <w:spacing w:after="120"/>
        <w:jc w:val="both"/>
        <w:rPr>
          <w:rFonts w:ascii="Calibri" w:hAnsi="Calibri" w:cs="Arial"/>
          <w:sz w:val="22"/>
          <w:szCs w:val="22"/>
        </w:rPr>
      </w:pPr>
    </w:p>
    <w:p w:rsidR="00D93304" w:rsidRPr="001B6CDB" w:rsidRDefault="00D93304" w:rsidP="00D93304">
      <w:pPr>
        <w:spacing w:after="120"/>
        <w:jc w:val="both"/>
        <w:rPr>
          <w:rFonts w:ascii="Calibri" w:hAnsi="Calibri" w:cs="Arial"/>
          <w:sz w:val="22"/>
          <w:szCs w:val="22"/>
        </w:rPr>
      </w:pPr>
      <w:r>
        <w:rPr>
          <w:rFonts w:ascii="Calibri" w:hAnsi="Calibri" w:cs="Arial"/>
          <w:b/>
          <w:sz w:val="22"/>
          <w:szCs w:val="22"/>
          <w:u w:val="single"/>
        </w:rPr>
        <w:t xml:space="preserve">4/ </w:t>
      </w:r>
      <w:r w:rsidRPr="00595441">
        <w:rPr>
          <w:rFonts w:ascii="Calibri" w:hAnsi="Calibri" w:cs="Arial"/>
          <w:b/>
          <w:sz w:val="22"/>
          <w:szCs w:val="22"/>
          <w:u w:val="single"/>
        </w:rPr>
        <w:t xml:space="preserve">Practicalities </w:t>
      </w:r>
      <w:r>
        <w:rPr>
          <w:rFonts w:ascii="Calibri" w:hAnsi="Calibri" w:cs="Arial"/>
          <w:b/>
          <w:sz w:val="22"/>
          <w:szCs w:val="22"/>
          <w:u w:val="single"/>
        </w:rPr>
        <w:t xml:space="preserve"> and roadmap </w:t>
      </w:r>
      <w:r w:rsidRPr="00595441">
        <w:rPr>
          <w:rFonts w:ascii="Calibri" w:hAnsi="Calibri" w:cs="Arial"/>
          <w:b/>
          <w:sz w:val="22"/>
          <w:szCs w:val="22"/>
          <w:u w:val="single"/>
        </w:rPr>
        <w:t>between December 2017 and December 2018:</w:t>
      </w:r>
    </w:p>
    <w:p w:rsidR="00D93304" w:rsidRDefault="00D93304" w:rsidP="00D93304">
      <w:pPr>
        <w:numPr>
          <w:ilvl w:val="0"/>
          <w:numId w:val="9"/>
        </w:numPr>
        <w:spacing w:after="120"/>
        <w:jc w:val="both"/>
        <w:rPr>
          <w:rFonts w:ascii="Calibri" w:hAnsi="Calibri" w:cs="Arial"/>
          <w:sz w:val="22"/>
          <w:szCs w:val="22"/>
        </w:rPr>
      </w:pPr>
      <w:r w:rsidRPr="001B6CDB">
        <w:rPr>
          <w:rFonts w:ascii="Calibri" w:hAnsi="Calibri" w:cs="Arial"/>
          <w:sz w:val="22"/>
          <w:szCs w:val="22"/>
        </w:rPr>
        <w:t>The new approach will be discussed by</w:t>
      </w:r>
      <w:r>
        <w:rPr>
          <w:rFonts w:ascii="Calibri" w:hAnsi="Calibri" w:cs="Arial"/>
          <w:sz w:val="22"/>
          <w:szCs w:val="22"/>
        </w:rPr>
        <w:t xml:space="preserve"> the joint </w:t>
      </w:r>
      <w:r w:rsidRPr="001B6CDB">
        <w:rPr>
          <w:rFonts w:ascii="Calibri" w:hAnsi="Calibri" w:cs="Arial"/>
          <w:sz w:val="22"/>
          <w:szCs w:val="22"/>
        </w:rPr>
        <w:t xml:space="preserve"> AG 3</w:t>
      </w:r>
      <w:r>
        <w:rPr>
          <w:rFonts w:ascii="Calibri" w:hAnsi="Calibri" w:cs="Arial"/>
          <w:sz w:val="22"/>
          <w:szCs w:val="22"/>
        </w:rPr>
        <w:t>/WG2 meeting of 7 December 2017</w:t>
      </w:r>
      <w:r w:rsidRPr="001B6CDB">
        <w:rPr>
          <w:rFonts w:ascii="Calibri" w:hAnsi="Calibri" w:cs="Arial"/>
          <w:sz w:val="22"/>
          <w:szCs w:val="22"/>
        </w:rPr>
        <w:t>;</w:t>
      </w:r>
    </w:p>
    <w:p w:rsidR="00D93304" w:rsidRPr="001B6CDB" w:rsidRDefault="00D93304" w:rsidP="00D93304">
      <w:pPr>
        <w:numPr>
          <w:ilvl w:val="0"/>
          <w:numId w:val="9"/>
        </w:numPr>
        <w:spacing w:after="120"/>
        <w:jc w:val="both"/>
        <w:rPr>
          <w:rFonts w:ascii="Calibri" w:hAnsi="Calibri" w:cs="Arial"/>
          <w:sz w:val="22"/>
          <w:szCs w:val="22"/>
        </w:rPr>
      </w:pPr>
      <w:r>
        <w:rPr>
          <w:rFonts w:ascii="Calibri" w:hAnsi="Calibri" w:cs="Arial"/>
          <w:sz w:val="22"/>
          <w:szCs w:val="22"/>
        </w:rPr>
        <w:t>December 2018 : The output of the discussion of this joint meeting should circulated among the two groups members</w:t>
      </w:r>
    </w:p>
    <w:p w:rsidR="00D93304" w:rsidRPr="001B6CDB" w:rsidRDefault="00D93304" w:rsidP="00D93304">
      <w:pPr>
        <w:numPr>
          <w:ilvl w:val="0"/>
          <w:numId w:val="9"/>
        </w:numPr>
        <w:spacing w:after="120"/>
        <w:jc w:val="both"/>
        <w:rPr>
          <w:rFonts w:ascii="Calibri" w:hAnsi="Calibri" w:cs="Arial"/>
          <w:sz w:val="22"/>
          <w:szCs w:val="22"/>
        </w:rPr>
      </w:pPr>
      <w:r w:rsidRPr="0013123F">
        <w:rPr>
          <w:rFonts w:ascii="Calibri" w:hAnsi="Calibri" w:cs="Arial"/>
          <w:b/>
          <w:sz w:val="22"/>
          <w:szCs w:val="22"/>
        </w:rPr>
        <w:t>BFUG Board meeting of 24 January 2018</w:t>
      </w:r>
      <w:r>
        <w:rPr>
          <w:rFonts w:ascii="Calibri" w:hAnsi="Calibri" w:cs="Arial"/>
          <w:sz w:val="22"/>
          <w:szCs w:val="22"/>
        </w:rPr>
        <w:t xml:space="preserve"> : presentation of the proposed new approach draft</w:t>
      </w:r>
    </w:p>
    <w:p w:rsidR="00D93304" w:rsidRPr="001B6CDB" w:rsidRDefault="00D93304" w:rsidP="00D93304">
      <w:pPr>
        <w:numPr>
          <w:ilvl w:val="0"/>
          <w:numId w:val="9"/>
        </w:numPr>
        <w:spacing w:after="120"/>
        <w:jc w:val="both"/>
        <w:rPr>
          <w:rFonts w:ascii="Calibri" w:hAnsi="Calibri" w:cs="Arial"/>
          <w:sz w:val="22"/>
          <w:szCs w:val="22"/>
        </w:rPr>
      </w:pPr>
      <w:r w:rsidRPr="0013123F">
        <w:rPr>
          <w:rFonts w:ascii="Calibri" w:hAnsi="Calibri" w:cs="Arial"/>
          <w:b/>
          <w:sz w:val="22"/>
          <w:szCs w:val="22"/>
        </w:rPr>
        <w:t>BFUG meeting of 5-6 February 2018</w:t>
      </w:r>
      <w:r>
        <w:rPr>
          <w:rFonts w:ascii="Calibri" w:hAnsi="Calibri" w:cs="Arial"/>
          <w:sz w:val="22"/>
          <w:szCs w:val="22"/>
        </w:rPr>
        <w:t xml:space="preserve"> : presentation of the proposed new approach draft and of the draft call to EHEA member countries</w:t>
      </w:r>
    </w:p>
    <w:p w:rsidR="00D93304" w:rsidRPr="001B6CDB" w:rsidRDefault="00D93304" w:rsidP="00D93304">
      <w:pPr>
        <w:numPr>
          <w:ilvl w:val="0"/>
          <w:numId w:val="9"/>
        </w:numPr>
        <w:spacing w:after="120"/>
        <w:jc w:val="both"/>
        <w:rPr>
          <w:rFonts w:ascii="Calibri" w:hAnsi="Calibri" w:cs="Arial"/>
          <w:sz w:val="22"/>
          <w:szCs w:val="22"/>
        </w:rPr>
      </w:pPr>
      <w:r w:rsidRPr="0013123F">
        <w:rPr>
          <w:rFonts w:ascii="Calibri" w:hAnsi="Calibri" w:cs="Arial"/>
          <w:b/>
          <w:sz w:val="22"/>
          <w:szCs w:val="22"/>
        </w:rPr>
        <w:t>BFUG meeting of 24-25 April 2018</w:t>
      </w:r>
      <w:r w:rsidRPr="001B6CDB">
        <w:rPr>
          <w:rFonts w:ascii="Calibri" w:hAnsi="Calibri" w:cs="Arial"/>
          <w:sz w:val="22"/>
          <w:szCs w:val="22"/>
        </w:rPr>
        <w:t>: final approval of the new approach and the draft call to EHEA members to show interest to participate in one or more of the intended peer groups and to act as a coordinator of one of those groups;</w:t>
      </w:r>
    </w:p>
    <w:p w:rsidR="00D93304" w:rsidRDefault="00D93304" w:rsidP="00D93304">
      <w:pPr>
        <w:numPr>
          <w:ilvl w:val="0"/>
          <w:numId w:val="9"/>
        </w:numPr>
        <w:spacing w:after="120"/>
        <w:jc w:val="both"/>
        <w:rPr>
          <w:rFonts w:ascii="Calibri" w:hAnsi="Calibri" w:cs="Arial"/>
          <w:sz w:val="22"/>
          <w:szCs w:val="22"/>
        </w:rPr>
      </w:pPr>
      <w:r w:rsidRPr="0013123F">
        <w:rPr>
          <w:rFonts w:ascii="Calibri" w:hAnsi="Calibri" w:cs="Arial"/>
          <w:b/>
          <w:sz w:val="22"/>
          <w:szCs w:val="22"/>
        </w:rPr>
        <w:t>The BFUG of 24-25 April 2018</w:t>
      </w:r>
      <w:r w:rsidRPr="001B6CDB">
        <w:rPr>
          <w:rFonts w:ascii="Calibri" w:hAnsi="Calibri" w:cs="Arial"/>
          <w:sz w:val="22"/>
          <w:szCs w:val="22"/>
        </w:rPr>
        <w:t xml:space="preserve"> agrees on the </w:t>
      </w:r>
      <w:r>
        <w:rPr>
          <w:rFonts w:ascii="Calibri" w:hAnsi="Calibri" w:cs="Arial"/>
          <w:sz w:val="22"/>
          <w:szCs w:val="22"/>
        </w:rPr>
        <w:t xml:space="preserve">draft </w:t>
      </w:r>
      <w:r w:rsidRPr="001B6CDB">
        <w:rPr>
          <w:rFonts w:ascii="Calibri" w:hAnsi="Calibri" w:cs="Arial"/>
          <w:sz w:val="22"/>
          <w:szCs w:val="22"/>
        </w:rPr>
        <w:t xml:space="preserve">Terms of Reference </w:t>
      </w:r>
      <w:r>
        <w:rPr>
          <w:rFonts w:ascii="Calibri" w:hAnsi="Calibri" w:cs="Arial"/>
          <w:sz w:val="22"/>
          <w:szCs w:val="22"/>
        </w:rPr>
        <w:t xml:space="preserve">tasking </w:t>
      </w:r>
      <w:proofErr w:type="spellStart"/>
      <w:r>
        <w:rPr>
          <w:rFonts w:ascii="Calibri" w:hAnsi="Calibri" w:cs="Arial"/>
          <w:sz w:val="22"/>
          <w:szCs w:val="22"/>
        </w:rPr>
        <w:t>CoChairs</w:t>
      </w:r>
      <w:proofErr w:type="spellEnd"/>
      <w:r>
        <w:rPr>
          <w:rFonts w:ascii="Calibri" w:hAnsi="Calibri" w:cs="Arial"/>
          <w:sz w:val="22"/>
          <w:szCs w:val="22"/>
        </w:rPr>
        <w:t xml:space="preserve"> (WG1, WG2 &amp; AG3) to have the responsibility of the whole process of reversed peer reviews </w:t>
      </w:r>
    </w:p>
    <w:p w:rsidR="00D93304" w:rsidRPr="001B6CDB" w:rsidRDefault="00D93304" w:rsidP="00D93304">
      <w:pPr>
        <w:numPr>
          <w:ilvl w:val="0"/>
          <w:numId w:val="9"/>
        </w:numPr>
        <w:spacing w:after="120"/>
        <w:jc w:val="both"/>
        <w:rPr>
          <w:rFonts w:ascii="Calibri" w:hAnsi="Calibri" w:cs="Arial"/>
          <w:sz w:val="22"/>
          <w:szCs w:val="22"/>
        </w:rPr>
      </w:pPr>
      <w:r>
        <w:rPr>
          <w:rFonts w:ascii="Calibri" w:hAnsi="Calibri" w:cs="Arial"/>
          <w:sz w:val="22"/>
          <w:szCs w:val="22"/>
        </w:rPr>
        <w:t>May 24</w:t>
      </w:r>
      <w:r w:rsidRPr="00716043">
        <w:rPr>
          <w:rFonts w:ascii="Calibri" w:hAnsi="Calibri" w:cs="Arial"/>
          <w:sz w:val="22"/>
          <w:szCs w:val="22"/>
          <w:vertAlign w:val="superscript"/>
        </w:rPr>
        <w:t>th</w:t>
      </w:r>
      <w:r>
        <w:rPr>
          <w:rFonts w:ascii="Calibri" w:hAnsi="Calibri" w:cs="Arial"/>
          <w:sz w:val="22"/>
          <w:szCs w:val="22"/>
        </w:rPr>
        <w:t>-25</w:t>
      </w:r>
      <w:r w:rsidRPr="00716043">
        <w:rPr>
          <w:rFonts w:ascii="Calibri" w:hAnsi="Calibri" w:cs="Arial"/>
          <w:sz w:val="22"/>
          <w:szCs w:val="22"/>
          <w:vertAlign w:val="superscript"/>
        </w:rPr>
        <w:t>th</w:t>
      </w:r>
      <w:r>
        <w:rPr>
          <w:rFonts w:ascii="Calibri" w:hAnsi="Calibri" w:cs="Arial"/>
          <w:sz w:val="22"/>
          <w:szCs w:val="22"/>
        </w:rPr>
        <w:t xml:space="preserve"> 2018 : EHEA Ministerial Conference in Paris : Ministers agree on the new approach proposal</w:t>
      </w:r>
    </w:p>
    <w:p w:rsidR="00D93304" w:rsidRDefault="00D93304" w:rsidP="00D93304">
      <w:pPr>
        <w:numPr>
          <w:ilvl w:val="0"/>
          <w:numId w:val="9"/>
        </w:numPr>
        <w:spacing w:after="120"/>
        <w:jc w:val="both"/>
        <w:rPr>
          <w:rFonts w:ascii="Calibri" w:hAnsi="Calibri" w:cs="Arial"/>
          <w:sz w:val="22"/>
          <w:szCs w:val="22"/>
        </w:rPr>
      </w:pPr>
      <w:r w:rsidRPr="0013123F">
        <w:rPr>
          <w:rFonts w:ascii="Calibri" w:hAnsi="Calibri" w:cs="Arial"/>
          <w:b/>
          <w:sz w:val="22"/>
          <w:szCs w:val="22"/>
        </w:rPr>
        <w:t>Ju</w:t>
      </w:r>
      <w:r>
        <w:rPr>
          <w:rFonts w:ascii="Calibri" w:hAnsi="Calibri" w:cs="Arial"/>
          <w:b/>
          <w:sz w:val="22"/>
          <w:szCs w:val="22"/>
        </w:rPr>
        <w:t>ne</w:t>
      </w:r>
      <w:r w:rsidRPr="0013123F">
        <w:rPr>
          <w:rFonts w:ascii="Calibri" w:hAnsi="Calibri" w:cs="Arial"/>
          <w:b/>
          <w:sz w:val="22"/>
          <w:szCs w:val="22"/>
        </w:rPr>
        <w:t>/September 2018</w:t>
      </w:r>
      <w:r w:rsidRPr="001B6CDB">
        <w:rPr>
          <w:rFonts w:ascii="Calibri" w:hAnsi="Calibri" w:cs="Arial"/>
          <w:sz w:val="22"/>
          <w:szCs w:val="22"/>
        </w:rPr>
        <w:t>: the new</w:t>
      </w:r>
      <w:r>
        <w:rPr>
          <w:rFonts w:ascii="Calibri" w:hAnsi="Calibri" w:cs="Arial"/>
          <w:sz w:val="22"/>
          <w:szCs w:val="22"/>
        </w:rPr>
        <w:t xml:space="preserve"> agreed-on </w:t>
      </w:r>
      <w:r w:rsidRPr="001B6CDB">
        <w:rPr>
          <w:rFonts w:ascii="Calibri" w:hAnsi="Calibri" w:cs="Arial"/>
          <w:sz w:val="22"/>
          <w:szCs w:val="22"/>
        </w:rPr>
        <w:t xml:space="preserve"> approach </w:t>
      </w:r>
      <w:r>
        <w:rPr>
          <w:rFonts w:ascii="Calibri" w:hAnsi="Calibri" w:cs="Arial"/>
          <w:sz w:val="22"/>
          <w:szCs w:val="22"/>
        </w:rPr>
        <w:t xml:space="preserve">is </w:t>
      </w:r>
      <w:r w:rsidRPr="001B6CDB">
        <w:rPr>
          <w:rFonts w:ascii="Calibri" w:hAnsi="Calibri" w:cs="Arial"/>
          <w:sz w:val="22"/>
          <w:szCs w:val="22"/>
        </w:rPr>
        <w:t xml:space="preserve">formalised and the call </w:t>
      </w:r>
      <w:r>
        <w:rPr>
          <w:rFonts w:ascii="Calibri" w:hAnsi="Calibri" w:cs="Arial"/>
          <w:sz w:val="22"/>
          <w:szCs w:val="22"/>
        </w:rPr>
        <w:t xml:space="preserve">is </w:t>
      </w:r>
      <w:r w:rsidRPr="001B6CDB">
        <w:rPr>
          <w:rFonts w:ascii="Calibri" w:hAnsi="Calibri" w:cs="Arial"/>
          <w:sz w:val="22"/>
          <w:szCs w:val="22"/>
        </w:rPr>
        <w:t>sent out</w:t>
      </w:r>
    </w:p>
    <w:p w:rsidR="00D93304" w:rsidRPr="001B6CDB" w:rsidRDefault="006359FB" w:rsidP="00D93304">
      <w:pPr>
        <w:numPr>
          <w:ilvl w:val="0"/>
          <w:numId w:val="9"/>
        </w:numPr>
        <w:spacing w:after="120"/>
        <w:jc w:val="both"/>
        <w:rPr>
          <w:rFonts w:ascii="Calibri" w:hAnsi="Calibri" w:cs="Arial"/>
          <w:sz w:val="22"/>
          <w:szCs w:val="22"/>
        </w:rPr>
      </w:pPr>
      <w:r>
        <w:rPr>
          <w:rFonts w:ascii="Calibri" w:hAnsi="Calibri" w:cs="Arial"/>
          <w:b/>
          <w:sz w:val="22"/>
          <w:szCs w:val="22"/>
        </w:rPr>
        <w:t>The BFUG of 28 S</w:t>
      </w:r>
      <w:r w:rsidR="00D93304">
        <w:rPr>
          <w:rFonts w:ascii="Calibri" w:hAnsi="Calibri" w:cs="Arial"/>
          <w:b/>
          <w:sz w:val="22"/>
          <w:szCs w:val="22"/>
        </w:rPr>
        <w:t xml:space="preserve">eptember 2018 </w:t>
      </w:r>
      <w:r w:rsidR="00D93304" w:rsidRPr="0013123F">
        <w:rPr>
          <w:rFonts w:ascii="Calibri" w:hAnsi="Calibri" w:cs="Arial"/>
          <w:sz w:val="22"/>
          <w:szCs w:val="22"/>
        </w:rPr>
        <w:t>:</w:t>
      </w:r>
      <w:r w:rsidR="00D93304">
        <w:rPr>
          <w:rFonts w:ascii="Calibri" w:hAnsi="Calibri" w:cs="Arial"/>
          <w:sz w:val="22"/>
          <w:szCs w:val="22"/>
        </w:rPr>
        <w:t xml:space="preserve">Update on the set up of the reversed peer </w:t>
      </w:r>
      <w:proofErr w:type="spellStart"/>
      <w:r w:rsidR="00D93304">
        <w:rPr>
          <w:rFonts w:ascii="Calibri" w:hAnsi="Calibri" w:cs="Arial"/>
          <w:sz w:val="22"/>
          <w:szCs w:val="22"/>
        </w:rPr>
        <w:t>goups</w:t>
      </w:r>
      <w:proofErr w:type="spellEnd"/>
      <w:r w:rsidR="00D93304">
        <w:rPr>
          <w:rFonts w:ascii="Calibri" w:hAnsi="Calibri" w:cs="Arial"/>
          <w:sz w:val="22"/>
          <w:szCs w:val="22"/>
        </w:rPr>
        <w:t>.</w:t>
      </w:r>
    </w:p>
    <w:p w:rsidR="00D93304" w:rsidRPr="001B6CDB" w:rsidRDefault="00D93304" w:rsidP="00D93304">
      <w:pPr>
        <w:numPr>
          <w:ilvl w:val="0"/>
          <w:numId w:val="9"/>
        </w:numPr>
        <w:spacing w:after="120"/>
        <w:jc w:val="both"/>
        <w:rPr>
          <w:rFonts w:ascii="Calibri" w:hAnsi="Calibri" w:cs="Arial"/>
          <w:sz w:val="22"/>
          <w:szCs w:val="22"/>
        </w:rPr>
      </w:pPr>
      <w:r w:rsidRPr="001B6CDB">
        <w:rPr>
          <w:rFonts w:ascii="Calibri" w:hAnsi="Calibri" w:cs="Arial"/>
          <w:sz w:val="22"/>
          <w:szCs w:val="22"/>
        </w:rPr>
        <w:t>November 2018: the peer groups</w:t>
      </w:r>
      <w:r>
        <w:rPr>
          <w:rFonts w:ascii="Calibri" w:hAnsi="Calibri" w:cs="Arial"/>
          <w:sz w:val="22"/>
          <w:szCs w:val="22"/>
        </w:rPr>
        <w:t xml:space="preserve"> are set up by the Bologna Secretariat on the basis of interested willing countries </w:t>
      </w:r>
    </w:p>
    <w:p w:rsidR="00D93304" w:rsidRDefault="00D93304" w:rsidP="00D93304">
      <w:pPr>
        <w:numPr>
          <w:ilvl w:val="0"/>
          <w:numId w:val="9"/>
        </w:numPr>
        <w:spacing w:after="120"/>
        <w:jc w:val="both"/>
        <w:rPr>
          <w:rFonts w:ascii="Calibri" w:hAnsi="Calibri" w:cs="Arial"/>
          <w:sz w:val="22"/>
          <w:szCs w:val="22"/>
        </w:rPr>
      </w:pPr>
      <w:r>
        <w:rPr>
          <w:rFonts w:ascii="Calibri" w:hAnsi="Calibri" w:cs="Arial"/>
          <w:sz w:val="22"/>
          <w:szCs w:val="22"/>
        </w:rPr>
        <w:t>November/December</w:t>
      </w:r>
      <w:r w:rsidRPr="001B6CDB">
        <w:rPr>
          <w:rFonts w:ascii="Calibri" w:hAnsi="Calibri" w:cs="Arial"/>
          <w:sz w:val="22"/>
          <w:szCs w:val="22"/>
        </w:rPr>
        <w:t xml:space="preserve"> 201</w:t>
      </w:r>
      <w:r>
        <w:rPr>
          <w:rFonts w:ascii="Calibri" w:hAnsi="Calibri" w:cs="Arial"/>
          <w:sz w:val="22"/>
          <w:szCs w:val="22"/>
        </w:rPr>
        <w:t>8</w:t>
      </w:r>
      <w:r w:rsidRPr="001B6CDB">
        <w:rPr>
          <w:rFonts w:ascii="Calibri" w:hAnsi="Calibri" w:cs="Arial"/>
          <w:sz w:val="22"/>
          <w:szCs w:val="22"/>
        </w:rPr>
        <w:t xml:space="preserve">: </w:t>
      </w:r>
    </w:p>
    <w:p w:rsidR="00D93304" w:rsidRDefault="00D93304" w:rsidP="00D93304">
      <w:pPr>
        <w:spacing w:after="120"/>
        <w:ind w:left="720"/>
        <w:jc w:val="both"/>
        <w:rPr>
          <w:rFonts w:ascii="Calibri" w:hAnsi="Calibri" w:cs="Arial"/>
          <w:sz w:val="22"/>
          <w:szCs w:val="22"/>
        </w:rPr>
      </w:pPr>
      <w:r>
        <w:rPr>
          <w:rFonts w:ascii="Calibri" w:hAnsi="Calibri" w:cs="Arial"/>
          <w:sz w:val="22"/>
          <w:szCs w:val="22"/>
        </w:rPr>
        <w:lastRenderedPageBreak/>
        <w:t>-</w:t>
      </w:r>
      <w:r w:rsidRPr="001B6CDB">
        <w:rPr>
          <w:rFonts w:ascii="Calibri" w:hAnsi="Calibri" w:cs="Arial"/>
          <w:sz w:val="22"/>
          <w:szCs w:val="22"/>
        </w:rPr>
        <w:t>first meeting</w:t>
      </w:r>
      <w:r>
        <w:rPr>
          <w:rFonts w:ascii="Calibri" w:hAnsi="Calibri" w:cs="Arial"/>
          <w:sz w:val="22"/>
          <w:szCs w:val="22"/>
        </w:rPr>
        <w:t>s</w:t>
      </w:r>
      <w:r w:rsidRPr="001B6CDB">
        <w:rPr>
          <w:rFonts w:ascii="Calibri" w:hAnsi="Calibri" w:cs="Arial"/>
          <w:sz w:val="22"/>
          <w:szCs w:val="22"/>
        </w:rPr>
        <w:t xml:space="preserve"> of the peer groups. </w:t>
      </w:r>
    </w:p>
    <w:p w:rsidR="00D93304" w:rsidRPr="001B6CDB" w:rsidRDefault="00D93304" w:rsidP="00D93304">
      <w:pPr>
        <w:spacing w:after="120"/>
        <w:ind w:left="720"/>
        <w:jc w:val="both"/>
        <w:rPr>
          <w:rFonts w:ascii="Calibri" w:hAnsi="Calibri" w:cs="Arial"/>
          <w:sz w:val="22"/>
          <w:szCs w:val="22"/>
        </w:rPr>
      </w:pPr>
      <w:r>
        <w:rPr>
          <w:rFonts w:ascii="Calibri" w:hAnsi="Calibri" w:cs="Arial"/>
          <w:sz w:val="22"/>
          <w:szCs w:val="22"/>
        </w:rPr>
        <w:t>-a</w:t>
      </w:r>
      <w:r w:rsidRPr="001B6CDB">
        <w:rPr>
          <w:rFonts w:ascii="Calibri" w:hAnsi="Calibri" w:cs="Arial"/>
          <w:sz w:val="22"/>
          <w:szCs w:val="22"/>
        </w:rPr>
        <w:t xml:space="preserve"> report of the outcomes of the call </w:t>
      </w:r>
      <w:r>
        <w:rPr>
          <w:rFonts w:ascii="Calibri" w:hAnsi="Calibri" w:cs="Arial"/>
          <w:sz w:val="22"/>
          <w:szCs w:val="22"/>
        </w:rPr>
        <w:t xml:space="preserve">is </w:t>
      </w:r>
      <w:r w:rsidRPr="001B6CDB">
        <w:rPr>
          <w:rFonts w:ascii="Calibri" w:hAnsi="Calibri" w:cs="Arial"/>
          <w:sz w:val="22"/>
          <w:szCs w:val="22"/>
        </w:rPr>
        <w:t>sent to the BFUG.</w:t>
      </w:r>
      <w:r>
        <w:rPr>
          <w:rFonts w:ascii="Calibri" w:hAnsi="Calibri" w:cs="Arial"/>
          <w:sz w:val="22"/>
          <w:szCs w:val="22"/>
        </w:rPr>
        <w:t xml:space="preserve"> If there is an insufficient response to the call, the BFUG will have then to discuss on how to proceed further. </w:t>
      </w:r>
    </w:p>
    <w:p w:rsidR="00D93304" w:rsidRPr="001B6CDB" w:rsidRDefault="00D93304" w:rsidP="00D93304">
      <w:pPr>
        <w:spacing w:after="120"/>
        <w:jc w:val="both"/>
        <w:rPr>
          <w:rFonts w:ascii="Calibri" w:hAnsi="Calibri" w:cs="Arial"/>
          <w:sz w:val="22"/>
          <w:szCs w:val="22"/>
        </w:rPr>
      </w:pPr>
    </w:p>
    <w:p w:rsidR="001B6CDB" w:rsidRPr="001B6CDB" w:rsidRDefault="001B6CDB" w:rsidP="001C0184">
      <w:pPr>
        <w:spacing w:after="120"/>
        <w:rPr>
          <w:rFonts w:ascii="Calibri" w:hAnsi="Calibri" w:cs="Arial"/>
          <w:sz w:val="22"/>
          <w:szCs w:val="22"/>
        </w:rPr>
      </w:pPr>
    </w:p>
    <w:sectPr w:rsidR="001B6CDB" w:rsidRPr="001B6CDB" w:rsidSect="001C0184">
      <w:footerReference w:type="default" r:id="rId7"/>
      <w:headerReference w:type="first" r:id="rId8"/>
      <w:footerReference w:type="first" r:id="rId9"/>
      <w:pgSz w:w="11906" w:h="16838" w:code="9"/>
      <w:pgMar w:top="1418" w:right="1134"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2D" w:rsidRDefault="00B37D2D">
      <w:r>
        <w:separator/>
      </w:r>
    </w:p>
  </w:endnote>
  <w:endnote w:type="continuationSeparator" w:id="0">
    <w:p w:rsidR="00B37D2D" w:rsidRDefault="00B3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DejaVu Sans">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DB" w:rsidRDefault="00B37D2D">
    <w:pPr>
      <w:pStyle w:val="Voettekst"/>
      <w:jc w:val="right"/>
    </w:pPr>
    <w:r>
      <w:rPr>
        <w:noProof/>
      </w:rPr>
      <w:pict>
        <v:group id="Groep 164" o:spid="_x0000_s2051" style="position:absolute;left:0;text-align:left;margin-left:109.3pt;margin-top:802.65pt;width:486pt;height:21.6pt;z-index:2;mso-position-horizontal-relative:page;mso-position-vertical-relative:page"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">
          <v:rect id="Rechthoek 165" o:spid="_x0000_s2052" style="position:absolute;left:2286;width:59436;height:27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GKcEA&#10;AADcAAAADwAAAGRycy9kb3ducmV2LnhtbERPS4vCMBC+L/gfwgje1lRBV6pRRBA9LCxq6Xlopg9s&#10;JrWJteuvNwvC3ubje85q05tadNS6yrKCyTgCQZxZXXGhILnsPxcgnEfWWFsmBb/kYLMefKww1vbB&#10;J+rOvhAhhF2MCkrvm1hKl5Vk0I1tQxy43LYGfYBtIXWLjxBuajmNork0WHFoKLGhXUnZ9Xw3Cr5u&#10;z8M+PzTTpEt+OMc0/Z7MUqVGw367BOGp9//it/uow/z5DP6eCR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vRinBAAAA3AAAAA8AAAAAAAAAAAAAAAAAmAIAAGRycy9kb3du&#10;cmV2LnhtbFBLBQYAAAAABAAEAPUAAACGAwAAAAA=&#10;" stroked="f" strokeweight="1pt">
            <v:fill opacity="0"/>
          </v:rect>
          <v:shapetype id="_x0000_t202" coordsize="21600,21600" o:spt="202" path="m,l,21600r21600,l21600,xe">
            <v:stroke joinstyle="miter"/>
            <v:path gradientshapeok="t" o:connecttype="rect"/>
          </v:shapetype>
          <v:shape id="Tekstvak 166" o:spid="_x0000_s2053" type="#_x0000_t202" style="position:absolute;top:95;width:59436;height:2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next-textbox:#Tekstvak 166;mso-fit-shape-to-text:t" inset="0,,0">
              <w:txbxContent>
                <w:p w:rsidR="001B6CDB" w:rsidRDefault="001B6CDB">
                  <w:r>
                    <w:rPr>
                      <w:caps/>
                      <w:sz w:val="20"/>
                      <w:szCs w:val="20"/>
                    </w:rPr>
                    <w:t xml:space="preserve">New approAch implementation </w:t>
                  </w:r>
                  <w:r w:rsidRPr="00D93304">
                    <w:rPr>
                      <w:caps/>
                      <w:color w:val="808080"/>
                      <w:sz w:val="20"/>
                      <w:szCs w:val="20"/>
                      <w:lang w:val="en-US"/>
                    </w:rPr>
                    <w:t> | </w:t>
                  </w:r>
                  <w:r w:rsidR="00D93304">
                    <w:rPr>
                      <w:sz w:val="20"/>
                      <w:szCs w:val="20"/>
                    </w:rPr>
                    <w:t xml:space="preserve">draft 24 </w:t>
                  </w:r>
                  <w:r>
                    <w:rPr>
                      <w:sz w:val="20"/>
                      <w:szCs w:val="20"/>
                    </w:rPr>
                    <w:t>November 2017</w:t>
                  </w:r>
                  <w:r w:rsidRPr="00D93304">
                    <w:rPr>
                      <w:color w:val="808080"/>
                      <w:sz w:val="20"/>
                      <w:szCs w:val="20"/>
                      <w:lang w:val="en-US"/>
                    </w:rPr>
                    <w:t>]</w:t>
                  </w:r>
                </w:p>
              </w:txbxContent>
            </v:textbox>
          </v:shape>
          <w10:wrap anchorx="page" anchory="margin"/>
        </v:group>
      </w:pict>
    </w:r>
    <w:r w:rsidR="001B6CDB">
      <w:t xml:space="preserve">Pagina </w:t>
    </w:r>
    <w:r w:rsidR="001B6CDB">
      <w:rPr>
        <w:b/>
        <w:bCs/>
      </w:rPr>
      <w:fldChar w:fldCharType="begin"/>
    </w:r>
    <w:r w:rsidR="001B6CDB">
      <w:rPr>
        <w:b/>
        <w:bCs/>
      </w:rPr>
      <w:instrText>PAGE</w:instrText>
    </w:r>
    <w:r w:rsidR="001B6CDB">
      <w:rPr>
        <w:b/>
        <w:bCs/>
      </w:rPr>
      <w:fldChar w:fldCharType="separate"/>
    </w:r>
    <w:r w:rsidR="006359FB">
      <w:rPr>
        <w:b/>
        <w:bCs/>
        <w:noProof/>
      </w:rPr>
      <w:t>5</w:t>
    </w:r>
    <w:r w:rsidR="001B6CDB">
      <w:rPr>
        <w:b/>
        <w:bCs/>
      </w:rPr>
      <w:fldChar w:fldCharType="end"/>
    </w:r>
    <w:r w:rsidR="001B6CDB">
      <w:t xml:space="preserve"> van </w:t>
    </w:r>
    <w:r w:rsidR="001B6CDB">
      <w:rPr>
        <w:b/>
        <w:bCs/>
      </w:rPr>
      <w:fldChar w:fldCharType="begin"/>
    </w:r>
    <w:r w:rsidR="001B6CDB">
      <w:rPr>
        <w:b/>
        <w:bCs/>
      </w:rPr>
      <w:instrText>NUMPAGES</w:instrText>
    </w:r>
    <w:r w:rsidR="001B6CDB">
      <w:rPr>
        <w:b/>
        <w:bCs/>
      </w:rPr>
      <w:fldChar w:fldCharType="separate"/>
    </w:r>
    <w:r w:rsidR="006359FB">
      <w:rPr>
        <w:b/>
        <w:bCs/>
        <w:noProof/>
      </w:rPr>
      <w:t>5</w:t>
    </w:r>
    <w:r w:rsidR="001B6CDB">
      <w:rPr>
        <w:b/>
        <w:bCs/>
      </w:rPr>
      <w:fldChar w:fldCharType="end"/>
    </w:r>
  </w:p>
  <w:p w:rsidR="00B4033E" w:rsidRPr="0095617D" w:rsidRDefault="00B4033E" w:rsidP="0095617D">
    <w:pPr>
      <w:pStyle w:val="Voettekst"/>
      <w:tabs>
        <w:tab w:val="clear" w:pos="4677"/>
      </w:tabs>
      <w:rPr>
        <w:rFonts w:ascii="Arial" w:hAnsi="Arial" w:cs="Arial"/>
        <w:color w:val="80808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7D" w:rsidRPr="0095617D" w:rsidRDefault="0095617D" w:rsidP="0095617D">
    <w:pPr>
      <w:pStyle w:val="Voettekst"/>
      <w:rPr>
        <w:rFonts w:ascii="Arial" w:hAnsi="Arial" w:cs="Arial"/>
        <w:color w:val="808080"/>
        <w:sz w:val="20"/>
        <w:szCs w:val="20"/>
      </w:rPr>
    </w:pPr>
    <w:r w:rsidRPr="0095617D">
      <w:rPr>
        <w:rFonts w:ascii="Arial" w:hAnsi="Arial" w:cs="Arial"/>
        <w:color w:val="808080"/>
        <w:sz w:val="20"/>
        <w:szCs w:val="20"/>
      </w:rPr>
      <w:t>B</w:t>
    </w:r>
    <w:r>
      <w:rPr>
        <w:rFonts w:ascii="Arial" w:hAnsi="Arial" w:cs="Arial"/>
        <w:color w:val="808080"/>
        <w:sz w:val="20"/>
        <w:szCs w:val="20"/>
      </w:rPr>
      <w:t>FUG</w:t>
    </w:r>
    <w:r w:rsidRPr="0095617D">
      <w:rPr>
        <w:rFonts w:ascii="Arial" w:hAnsi="Arial" w:cs="Arial"/>
        <w:color w:val="808080"/>
        <w:sz w:val="20"/>
        <w:szCs w:val="20"/>
      </w:rPr>
      <w:t>_EE_RU_5</w:t>
    </w:r>
    <w:r>
      <w:rPr>
        <w:rFonts w:ascii="Arial" w:hAnsi="Arial" w:cs="Arial"/>
        <w:color w:val="808080"/>
        <w:sz w:val="20"/>
        <w:szCs w:val="20"/>
      </w:rPr>
      <w:t>6</w:t>
    </w:r>
    <w:r w:rsidRPr="0095617D">
      <w:rPr>
        <w:rFonts w:ascii="Arial" w:hAnsi="Arial" w:cs="Arial"/>
        <w:color w:val="808080"/>
        <w:sz w:val="20"/>
        <w:szCs w:val="20"/>
      </w:rPr>
      <w:t>_</w:t>
    </w:r>
    <w:r>
      <w:rPr>
        <w:rFonts w:ascii="Arial" w:hAnsi="Arial" w:cs="Arial"/>
        <w:color w:val="808080"/>
        <w:sz w:val="20"/>
        <w:szCs w:val="20"/>
      </w:rPr>
      <w:t>xx</w:t>
    </w:r>
    <w:r w:rsidRPr="0095617D">
      <w:rPr>
        <w:rFonts w:ascii="Arial" w:hAnsi="Arial" w:cs="Arial"/>
        <w:color w:val="808080"/>
        <w:sz w:val="20"/>
        <w:szCs w:val="20"/>
      </w:rPr>
      <w:t xml:space="preserve"> </w:t>
    </w:r>
    <w:r>
      <w:rPr>
        <w:rFonts w:ascii="Arial" w:hAnsi="Arial" w:cs="Arial"/>
        <w:color w:val="808080"/>
        <w:sz w:val="20"/>
        <w:szCs w:val="20"/>
      </w:rPr>
      <w:t>ToR KCIG</w:t>
    </w:r>
  </w:p>
  <w:p w:rsidR="00B4033E" w:rsidRPr="0095617D" w:rsidRDefault="00B4033E" w:rsidP="009561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2D" w:rsidRDefault="00B37D2D">
      <w:r>
        <w:separator/>
      </w:r>
    </w:p>
  </w:footnote>
  <w:footnote w:type="continuationSeparator" w:id="0">
    <w:p w:rsidR="00B37D2D" w:rsidRDefault="00B37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3E" w:rsidRDefault="00B37D2D">
    <w:pPr>
      <w:pStyle w:val="Koptekst"/>
      <w:spacing w:after="480"/>
      <w:rPr>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0" type="#_x0000_t75" style="position:absolute;margin-left:6.6pt;margin-top:17.15pt;width:453.3pt;height:57.25pt;z-index:1;visibility:visible;mso-wrap-distance-bottom:14.2pt">
          <v:imagedata r:id="rId1" o:title=""/>
          <w10:wrap type="square"/>
        </v:shape>
      </w:pict>
    </w:r>
  </w:p>
  <w:p w:rsidR="0095617D" w:rsidRDefault="0095617D">
    <w:pPr>
      <w:pStyle w:val="Koptekst"/>
      <w:spacing w:after="480"/>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516"/>
        </w:tabs>
        <w:ind w:left="515" w:hanging="515"/>
      </w:pPr>
      <w:rPr>
        <w:rFonts w:ascii="Wingdings" w:hAnsi="Wingdings"/>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6"/>
    <w:lvl w:ilvl="0">
      <w:start w:val="6"/>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DC85324"/>
    <w:multiLevelType w:val="hybridMultilevel"/>
    <w:tmpl w:val="A788C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5B4801"/>
    <w:multiLevelType w:val="multilevel"/>
    <w:tmpl w:val="2E64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1612F"/>
    <w:multiLevelType w:val="hybridMultilevel"/>
    <w:tmpl w:val="A32088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7E07BBA"/>
    <w:multiLevelType w:val="hybridMultilevel"/>
    <w:tmpl w:val="C59433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1C059FF"/>
    <w:multiLevelType w:val="hybridMultilevel"/>
    <w:tmpl w:val="88942CB2"/>
    <w:lvl w:ilvl="0" w:tplc="6A34D68E">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C34AA"/>
    <w:multiLevelType w:val="hybridMultilevel"/>
    <w:tmpl w:val="389C1D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2D5"/>
    <w:rsid w:val="000366E9"/>
    <w:rsid w:val="000B393F"/>
    <w:rsid w:val="000C6353"/>
    <w:rsid w:val="00102BED"/>
    <w:rsid w:val="00107CAC"/>
    <w:rsid w:val="00113A58"/>
    <w:rsid w:val="0013792A"/>
    <w:rsid w:val="001568EB"/>
    <w:rsid w:val="00177E93"/>
    <w:rsid w:val="001903D7"/>
    <w:rsid w:val="001A1598"/>
    <w:rsid w:val="001B6CDB"/>
    <w:rsid w:val="001C0184"/>
    <w:rsid w:val="00234506"/>
    <w:rsid w:val="002503E4"/>
    <w:rsid w:val="00271237"/>
    <w:rsid w:val="002861DF"/>
    <w:rsid w:val="002C0304"/>
    <w:rsid w:val="002E223A"/>
    <w:rsid w:val="002E2D3E"/>
    <w:rsid w:val="00306CDE"/>
    <w:rsid w:val="00313BD1"/>
    <w:rsid w:val="0033252B"/>
    <w:rsid w:val="00342C04"/>
    <w:rsid w:val="00354A1B"/>
    <w:rsid w:val="003618CB"/>
    <w:rsid w:val="003B57D5"/>
    <w:rsid w:val="0041366C"/>
    <w:rsid w:val="004612D5"/>
    <w:rsid w:val="004B08B4"/>
    <w:rsid w:val="004B2BBC"/>
    <w:rsid w:val="00530254"/>
    <w:rsid w:val="005D2913"/>
    <w:rsid w:val="005E582B"/>
    <w:rsid w:val="00603BB5"/>
    <w:rsid w:val="006359FB"/>
    <w:rsid w:val="00654247"/>
    <w:rsid w:val="00666B03"/>
    <w:rsid w:val="006723D3"/>
    <w:rsid w:val="006723DF"/>
    <w:rsid w:val="00687DB7"/>
    <w:rsid w:val="006E4BDA"/>
    <w:rsid w:val="007E7377"/>
    <w:rsid w:val="00830422"/>
    <w:rsid w:val="00866B39"/>
    <w:rsid w:val="00880E85"/>
    <w:rsid w:val="00930D7E"/>
    <w:rsid w:val="0095617D"/>
    <w:rsid w:val="009D1D06"/>
    <w:rsid w:val="00AC5ED8"/>
    <w:rsid w:val="00B278E9"/>
    <w:rsid w:val="00B37D2D"/>
    <w:rsid w:val="00B4033E"/>
    <w:rsid w:val="00B61149"/>
    <w:rsid w:val="00C52767"/>
    <w:rsid w:val="00D27561"/>
    <w:rsid w:val="00D93304"/>
    <w:rsid w:val="00DD45FD"/>
    <w:rsid w:val="00DD7E23"/>
    <w:rsid w:val="00E266F7"/>
    <w:rsid w:val="00E30A90"/>
    <w:rsid w:val="00E33227"/>
    <w:rsid w:val="00E82515"/>
    <w:rsid w:val="00EA4529"/>
    <w:rsid w:val="00EA597A"/>
    <w:rsid w:val="00ED5185"/>
    <w:rsid w:val="00F601B2"/>
    <w:rsid w:val="00F75E19"/>
    <w:rsid w:val="00F81DE0"/>
    <w:rsid w:val="00FC7A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15:chartTrackingRefBased/>
  <w15:docId w15:val="{84D99611-8F1A-4935-94BF-BD7BFC35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pPr>
    <w:rPr>
      <w:sz w:val="24"/>
      <w:szCs w:val="24"/>
      <w:lang w:val="en-GB" w:eastAsia="bs-Latn-BA"/>
    </w:rPr>
  </w:style>
  <w:style w:type="paragraph" w:styleId="Kop1">
    <w:name w:val="heading 1"/>
    <w:basedOn w:val="Standaard"/>
    <w:qFormat/>
    <w:pPr>
      <w:keepNext/>
      <w:spacing w:before="240" w:after="60"/>
      <w:outlineLvl w:val="0"/>
    </w:pPr>
    <w:rPr>
      <w:rFonts w:ascii="Cambria" w:hAnsi="Cambria"/>
      <w:b/>
      <w:bCs/>
      <w:kern w:val="1"/>
      <w:sz w:val="32"/>
      <w:szCs w:val="3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efaultParagraphFont1">
    <w:name w:val="Default Paragraph Font1"/>
  </w:style>
  <w:style w:type="character" w:customStyle="1" w:styleId="berschrift1Zchn">
    <w:name w:val="Überschrift 1 Zchn"/>
    <w:rPr>
      <w:rFonts w:ascii="Cambria" w:eastAsia="Times New Roman" w:hAnsi="Cambria" w:cs="Times New Roman"/>
      <w:b/>
      <w:bCs/>
      <w:kern w:val="1"/>
      <w:sz w:val="32"/>
      <w:szCs w:val="32"/>
      <w:lang w:val="nl-NL" w:eastAsia="nl-NL"/>
    </w:rPr>
  </w:style>
  <w:style w:type="character" w:styleId="Hyperlink">
    <w:name w:val="Hyperlink"/>
    <w:rPr>
      <w:color w:val="0000FF"/>
      <w:u w:val="single"/>
    </w:rPr>
  </w:style>
  <w:style w:type="character" w:customStyle="1" w:styleId="Verwijzingopmerking1">
    <w:name w:val="Verwijzing opmerking1"/>
    <w:rPr>
      <w:sz w:val="16"/>
      <w:szCs w:val="16"/>
    </w:rPr>
  </w:style>
  <w:style w:type="character" w:customStyle="1" w:styleId="KommentartextZchn">
    <w:name w:val="Kommentartext Zchn"/>
    <w:rPr>
      <w:rFonts w:ascii="Times New Roman" w:eastAsia="Times New Roman" w:hAnsi="Times New Roman" w:cs="Times New Roman"/>
      <w:sz w:val="20"/>
      <w:szCs w:val="20"/>
      <w:lang w:val="nl-NL" w:eastAsia="nl-NL"/>
    </w:rPr>
  </w:style>
  <w:style w:type="character" w:customStyle="1" w:styleId="KopfzeileZchn">
    <w:name w:val="Kopfzeile Zchn"/>
    <w:rPr>
      <w:rFonts w:ascii="Times New Roman" w:eastAsia="Times New Roman" w:hAnsi="Times New Roman" w:cs="Times New Roman"/>
      <w:sz w:val="24"/>
      <w:szCs w:val="24"/>
      <w:lang w:val="nl-NL" w:eastAsia="nl-NL"/>
    </w:rPr>
  </w:style>
  <w:style w:type="character" w:customStyle="1" w:styleId="FuzeileZchn">
    <w:name w:val="Fußzeile Zchn"/>
    <w:rPr>
      <w:rFonts w:ascii="Times New Roman" w:eastAsia="Times New Roman" w:hAnsi="Times New Roman" w:cs="Times New Roman"/>
      <w:sz w:val="24"/>
      <w:szCs w:val="24"/>
      <w:lang w:val="nl-NL" w:eastAsia="nl-NL"/>
    </w:rPr>
  </w:style>
  <w:style w:type="character" w:customStyle="1" w:styleId="SprechblasentextZchn">
    <w:name w:val="Sprechblasentext Zchn"/>
    <w:rPr>
      <w:rFonts w:ascii="Segoe UI" w:eastAsia="Times New Roman" w:hAnsi="Segoe UI" w:cs="Segoe UI"/>
      <w:sz w:val="18"/>
      <w:szCs w:val="18"/>
      <w:lang w:val="en-GB" w:eastAsia="bs-Latn-BA"/>
    </w:rPr>
  </w:style>
  <w:style w:type="character" w:customStyle="1" w:styleId="FunotentextZchn">
    <w:name w:val="Fußnotentext Zchn"/>
    <w:rPr>
      <w:rFonts w:ascii="Times New Roman" w:eastAsia="Times New Roman" w:hAnsi="Times New Roman" w:cs="Times New Roman"/>
      <w:sz w:val="20"/>
      <w:szCs w:val="20"/>
      <w:lang w:val="en-GB" w:eastAsia="bs-Latn-BA"/>
    </w:rPr>
  </w:style>
  <w:style w:type="character" w:customStyle="1" w:styleId="Voetnootmarkering1">
    <w:name w:val="Voetnootmarkering1"/>
    <w:rPr>
      <w:vertAlign w:val="superscript"/>
    </w:rPr>
  </w:style>
  <w:style w:type="character" w:customStyle="1" w:styleId="KommentarthemaZchn">
    <w:name w:val="Kommentarthema Zchn"/>
    <w:rPr>
      <w:rFonts w:ascii="Times New Roman" w:eastAsia="Times New Roman" w:hAnsi="Times New Roman" w:cs="Times New Roman"/>
      <w:b/>
      <w:bCs/>
      <w:sz w:val="20"/>
      <w:szCs w:val="20"/>
      <w:lang w:val="en-GB" w:eastAsia="bs-Latn-B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sz w:val="16"/>
      <w:szCs w:val="16"/>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Times New Roman" w:cs="Times New Roman"/>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Times New Roman" w:cs="Times New Roman"/>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paragraph" w:customStyle="1" w:styleId="Heading">
    <w:name w:val="Heading"/>
    <w:basedOn w:val="Standaard"/>
    <w:next w:val="Plattetekst"/>
    <w:pPr>
      <w:keepNext/>
      <w:spacing w:before="240" w:after="120"/>
    </w:pPr>
    <w:rPr>
      <w:rFonts w:ascii="Liberation Sans" w:eastAsia="DejaVu Sans" w:hAnsi="Liberation Sans" w:cs="FreeSans"/>
      <w:sz w:val="28"/>
      <w:szCs w:val="28"/>
    </w:rPr>
  </w:style>
  <w:style w:type="paragraph" w:styleId="Plattetekst">
    <w:name w:val="Body Text"/>
    <w:basedOn w:val="Standaard"/>
    <w:pPr>
      <w:spacing w:after="140" w:line="288" w:lineRule="auto"/>
    </w:p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rPr>
  </w:style>
  <w:style w:type="paragraph" w:customStyle="1" w:styleId="Index">
    <w:name w:val="Index"/>
    <w:basedOn w:val="Standaard"/>
    <w:pPr>
      <w:suppressLineNumbers/>
    </w:pPr>
    <w:rPr>
      <w:rFonts w:cs="FreeSans"/>
    </w:rPr>
  </w:style>
  <w:style w:type="paragraph" w:customStyle="1" w:styleId="ListParagraph1">
    <w:name w:val="List Paragraph1"/>
    <w:basedOn w:val="Standaard"/>
    <w:pPr>
      <w:spacing w:after="160" w:line="252" w:lineRule="auto"/>
      <w:ind w:left="720"/>
      <w:contextualSpacing/>
    </w:pPr>
    <w:rPr>
      <w:rFonts w:ascii="Calibri" w:eastAsia="Calibri" w:hAnsi="Calibri"/>
      <w:sz w:val="22"/>
      <w:szCs w:val="22"/>
      <w:lang w:val="en-US" w:eastAsia="en-US"/>
    </w:rPr>
  </w:style>
  <w:style w:type="paragraph" w:customStyle="1" w:styleId="Tekstopmerking1">
    <w:name w:val="Tekst opmerking1"/>
    <w:basedOn w:val="Standaard"/>
    <w:rPr>
      <w:sz w:val="20"/>
      <w:szCs w:val="20"/>
      <w:lang w:val="nl-NL" w:eastAsia="nl-NL"/>
    </w:rPr>
  </w:style>
  <w:style w:type="paragraph" w:styleId="Koptekst">
    <w:name w:val="header"/>
    <w:basedOn w:val="Standaard"/>
    <w:pPr>
      <w:tabs>
        <w:tab w:val="center" w:pos="4677"/>
        <w:tab w:val="right" w:pos="9355"/>
      </w:tabs>
    </w:pPr>
    <w:rPr>
      <w:lang w:val="nl-NL" w:eastAsia="nl-NL"/>
    </w:rPr>
  </w:style>
  <w:style w:type="paragraph" w:styleId="Voettekst">
    <w:name w:val="footer"/>
    <w:basedOn w:val="Standaard"/>
    <w:link w:val="VoettekstChar"/>
    <w:uiPriority w:val="99"/>
    <w:pPr>
      <w:tabs>
        <w:tab w:val="center" w:pos="4677"/>
        <w:tab w:val="right" w:pos="9355"/>
      </w:tabs>
    </w:pPr>
    <w:rPr>
      <w:lang w:val="nl-NL" w:eastAsia="nl-NL"/>
    </w:rPr>
  </w:style>
  <w:style w:type="paragraph" w:customStyle="1" w:styleId="BalloonText1">
    <w:name w:val="Balloon Text1"/>
    <w:basedOn w:val="Standaard"/>
    <w:rPr>
      <w:rFonts w:ascii="Segoe UI" w:hAnsi="Segoe UI" w:cs="Segoe UI"/>
      <w:sz w:val="18"/>
      <w:szCs w:val="18"/>
    </w:rPr>
  </w:style>
  <w:style w:type="paragraph" w:customStyle="1" w:styleId="Default">
    <w:name w:val="Default"/>
    <w:pPr>
      <w:suppressAutoHyphens/>
    </w:pPr>
    <w:rPr>
      <w:rFonts w:ascii="Arial" w:hAnsi="Arial" w:cs="Arial"/>
      <w:color w:val="000000"/>
      <w:sz w:val="24"/>
      <w:szCs w:val="24"/>
      <w:lang w:val="en-US" w:eastAsia="en-US"/>
    </w:rPr>
  </w:style>
  <w:style w:type="paragraph" w:customStyle="1" w:styleId="Voetnoottekst1">
    <w:name w:val="Voetnoottekst1"/>
    <w:basedOn w:val="Standaard"/>
    <w:rPr>
      <w:sz w:val="20"/>
      <w:szCs w:val="20"/>
    </w:rPr>
  </w:style>
  <w:style w:type="paragraph" w:customStyle="1" w:styleId="Onderwerpvanopmerking1">
    <w:name w:val="Onderwerp van opmerking1"/>
    <w:basedOn w:val="Tekstopmerking1"/>
    <w:rPr>
      <w:b/>
      <w:bCs/>
      <w:lang w:val="en-GB" w:eastAsia="bs-Latn-BA"/>
    </w:rPr>
  </w:style>
  <w:style w:type="paragraph" w:customStyle="1" w:styleId="p93TextbaseTable">
    <w:name w:val="_p9_3_Text_base_Table"/>
    <w:pPr>
      <w:tabs>
        <w:tab w:val="left" w:pos="1985"/>
      </w:tabs>
      <w:suppressAutoHyphens/>
      <w:snapToGrid w:val="0"/>
    </w:pPr>
    <w:rPr>
      <w:rFonts w:ascii="Arial" w:hAnsi="Arial" w:cs="Arial"/>
      <w:sz w:val="16"/>
      <w:szCs w:val="16"/>
      <w:lang w:val="en-US" w:eastAsia="en-US"/>
    </w:rPr>
  </w:style>
  <w:style w:type="paragraph" w:styleId="Ballontekst">
    <w:name w:val="Balloon Text"/>
    <w:basedOn w:val="Standaard"/>
    <w:link w:val="BallontekstChar"/>
    <w:uiPriority w:val="99"/>
    <w:semiHidden/>
    <w:unhideWhenUsed/>
    <w:rsid w:val="004612D5"/>
    <w:rPr>
      <w:rFonts w:ascii="Tahoma" w:hAnsi="Tahoma" w:cs="Tahoma"/>
      <w:sz w:val="16"/>
      <w:szCs w:val="16"/>
    </w:rPr>
  </w:style>
  <w:style w:type="character" w:customStyle="1" w:styleId="BallontekstChar">
    <w:name w:val="Ballontekst Char"/>
    <w:link w:val="Ballontekst"/>
    <w:uiPriority w:val="99"/>
    <w:semiHidden/>
    <w:rsid w:val="004612D5"/>
    <w:rPr>
      <w:rFonts w:ascii="Tahoma" w:hAnsi="Tahoma" w:cs="Tahoma"/>
      <w:sz w:val="16"/>
      <w:szCs w:val="16"/>
      <w:lang w:val="en-GB" w:eastAsia="bs-Latn-BA"/>
    </w:rPr>
  </w:style>
  <w:style w:type="character" w:styleId="Verwijzingopmerking">
    <w:name w:val="annotation reference"/>
    <w:uiPriority w:val="99"/>
    <w:semiHidden/>
    <w:unhideWhenUsed/>
    <w:rsid w:val="005E582B"/>
    <w:rPr>
      <w:sz w:val="16"/>
      <w:szCs w:val="16"/>
    </w:rPr>
  </w:style>
  <w:style w:type="paragraph" w:styleId="Tekstopmerking">
    <w:name w:val="annotation text"/>
    <w:basedOn w:val="Standaard"/>
    <w:link w:val="TekstopmerkingChar"/>
    <w:uiPriority w:val="99"/>
    <w:semiHidden/>
    <w:unhideWhenUsed/>
    <w:rsid w:val="005E582B"/>
    <w:rPr>
      <w:sz w:val="20"/>
      <w:szCs w:val="20"/>
    </w:rPr>
  </w:style>
  <w:style w:type="character" w:customStyle="1" w:styleId="TekstopmerkingChar">
    <w:name w:val="Tekst opmerking Char"/>
    <w:link w:val="Tekstopmerking"/>
    <w:uiPriority w:val="99"/>
    <w:semiHidden/>
    <w:rsid w:val="005E582B"/>
    <w:rPr>
      <w:lang w:val="en-GB" w:eastAsia="bs-Latn-BA"/>
    </w:rPr>
  </w:style>
  <w:style w:type="paragraph" w:styleId="Onderwerpvanopmerking">
    <w:name w:val="annotation subject"/>
    <w:basedOn w:val="Tekstopmerking"/>
    <w:next w:val="Tekstopmerking"/>
    <w:link w:val="OnderwerpvanopmerkingChar"/>
    <w:uiPriority w:val="99"/>
    <w:semiHidden/>
    <w:unhideWhenUsed/>
    <w:rsid w:val="005E582B"/>
    <w:rPr>
      <w:b/>
      <w:bCs/>
    </w:rPr>
  </w:style>
  <w:style w:type="character" w:customStyle="1" w:styleId="OnderwerpvanopmerkingChar">
    <w:name w:val="Onderwerp van opmerking Char"/>
    <w:link w:val="Onderwerpvanopmerking"/>
    <w:uiPriority w:val="99"/>
    <w:semiHidden/>
    <w:rsid w:val="005E582B"/>
    <w:rPr>
      <w:b/>
      <w:bCs/>
      <w:lang w:val="en-GB" w:eastAsia="bs-Latn-BA"/>
    </w:rPr>
  </w:style>
  <w:style w:type="character" w:customStyle="1" w:styleId="VoettekstChar">
    <w:name w:val="Voettekst Char"/>
    <w:link w:val="Voettekst"/>
    <w:uiPriority w:val="99"/>
    <w:rsid w:val="0095617D"/>
    <w:rPr>
      <w:sz w:val="24"/>
      <w:szCs w:val="24"/>
      <w:lang w:val="nl-NL" w:eastAsia="nl-NL"/>
    </w:rPr>
  </w:style>
  <w:style w:type="paragraph" w:styleId="Normaalweb">
    <w:name w:val="Normal (Web)"/>
    <w:basedOn w:val="Standaard"/>
    <w:uiPriority w:val="99"/>
    <w:semiHidden/>
    <w:unhideWhenUsed/>
    <w:rsid w:val="00354A1B"/>
    <w:pPr>
      <w:suppressAutoHyphens w:val="0"/>
      <w:spacing w:before="100" w:beforeAutospacing="1" w:after="100" w:afterAutospacing="1"/>
    </w:pPr>
    <w:rPr>
      <w:lang w:val="nl-BE" w:eastAsia="nl-BE"/>
    </w:rPr>
  </w:style>
  <w:style w:type="paragraph" w:styleId="Revisie">
    <w:name w:val="Revision"/>
    <w:hidden/>
    <w:uiPriority w:val="99"/>
    <w:semiHidden/>
    <w:rsid w:val="00354A1B"/>
    <w:rPr>
      <w:sz w:val="24"/>
      <w:szCs w:val="24"/>
      <w:lang w:val="en-GB" w:eastAsia="bs-Latn-BA"/>
    </w:rPr>
  </w:style>
  <w:style w:type="paragraph" w:styleId="Lijstalinea">
    <w:name w:val="List Paragraph"/>
    <w:basedOn w:val="Standaard"/>
    <w:uiPriority w:val="34"/>
    <w:qFormat/>
    <w:rsid w:val="00DD7E23"/>
    <w:pPr>
      <w:suppressAutoHyphens w:val="0"/>
      <w:spacing w:after="240"/>
      <w:ind w:left="720" w:firstLine="360"/>
      <w:contextualSpacing/>
    </w:pPr>
    <w:rPr>
      <w:rFonts w:ascii="Calibri" w:hAnsi="Calibri"/>
      <w:sz w:val="22"/>
      <w:szCs w:val="22"/>
      <w:lang w:val="nl-BE" w:eastAsia="en-US"/>
    </w:rPr>
  </w:style>
  <w:style w:type="character" w:styleId="Zwaar">
    <w:name w:val="Strong"/>
    <w:uiPriority w:val="22"/>
    <w:qFormat/>
    <w:rsid w:val="00234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11981">
      <w:bodyDiv w:val="1"/>
      <w:marLeft w:val="0"/>
      <w:marRight w:val="0"/>
      <w:marTop w:val="0"/>
      <w:marBottom w:val="0"/>
      <w:divBdr>
        <w:top w:val="none" w:sz="0" w:space="0" w:color="auto"/>
        <w:left w:val="none" w:sz="0" w:space="0" w:color="auto"/>
        <w:bottom w:val="none" w:sz="0" w:space="0" w:color="auto"/>
        <w:right w:val="none" w:sz="0" w:space="0" w:color="auto"/>
      </w:divBdr>
    </w:div>
    <w:div w:id="17289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5</Pages>
  <Words>1909</Words>
  <Characters>10504</Characters>
  <Application>Microsoft Office Word</Application>
  <DocSecurity>0</DocSecurity>
  <Lines>87</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New approAch implementation</vt:lpstr>
      <vt:lpstr/>
      <vt:lpstr/>
    </vt:vector>
  </TitlesOfParts>
  <Company>Landesverwaltung Liechtenstein</Company>
  <LinksUpToDate>false</LinksUpToDate>
  <CharactersWithSpaces>12389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approAch implementation</dc:title>
  <dc:subject>draft 14 November 2017]</dc:subject>
  <dc:creator>Corinne Kox</dc:creator>
  <cp:keywords/>
  <cp:lastModifiedBy>Vercruysse, Noel</cp:lastModifiedBy>
  <cp:revision>4</cp:revision>
  <cp:lastPrinted>2017-11-23T14:17:00Z</cp:lastPrinted>
  <dcterms:created xsi:type="dcterms:W3CDTF">2017-11-23T10:37:00Z</dcterms:created>
  <dcterms:modified xsi:type="dcterms:W3CDTF">2017-11-23T21:06:00Z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CTIE</vt:lpwstr>
  </property>
  <property fmtid="{D5CDD505-2E9C-101B-9397-08002B2CF9AE}" pid="4" name="ContentTypeId">
    <vt:lpwstr>0x010100873AB55E0CC5DA459F57F5A42893F46A005A087D358B12CA4E82A8A8BA9B8A8CF200D3544DBFAD4F664AA25DF68E6D1F0A9E00689F2856DFEDCE40890FDCED81A7DFC900433C0FFCC77981479300DBCD86B43115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